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2333E" w14:paraId="215805E4" w14:textId="77777777">
        <w:tc>
          <w:tcPr>
            <w:tcW w:w="509" w:type="dxa"/>
          </w:tcPr>
          <w:p w14:paraId="7147350A" w14:textId="77777777" w:rsidR="00A2333E" w:rsidRDefault="00C35806">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3CAACE7" w14:textId="412658F3" w:rsidR="00A2333E" w:rsidRDefault="00C35806" w:rsidP="001D4E12">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D4E12">
              <w:rPr>
                <w:rFonts w:ascii="黑体" w:eastAsia="黑体" w:hAnsi="黑体" w:hint="eastAsia"/>
                <w:sz w:val="21"/>
                <w:szCs w:val="21"/>
              </w:rPr>
              <w:t>03.080.99</w:t>
            </w:r>
            <w:r>
              <w:rPr>
                <w:rFonts w:ascii="黑体" w:eastAsia="黑体" w:hAnsi="黑体"/>
                <w:sz w:val="21"/>
                <w:szCs w:val="21"/>
              </w:rPr>
              <w:fldChar w:fldCharType="end"/>
            </w:r>
            <w:bookmarkEnd w:id="0"/>
          </w:p>
        </w:tc>
      </w:tr>
      <w:tr w:rsidR="00A2333E" w14:paraId="525E5F75" w14:textId="77777777">
        <w:tc>
          <w:tcPr>
            <w:tcW w:w="509" w:type="dxa"/>
          </w:tcPr>
          <w:p w14:paraId="48E6CBDA" w14:textId="77777777" w:rsidR="00A2333E" w:rsidRDefault="00C35806">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92743BC" w14:textId="2B3128C6" w:rsidR="00A2333E" w:rsidRDefault="00C35806" w:rsidP="001D4E12">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D4E12">
              <w:rPr>
                <w:rFonts w:ascii="黑体" w:eastAsia="黑体" w:hAnsi="黑体" w:hint="eastAsia"/>
                <w:sz w:val="21"/>
                <w:szCs w:val="21"/>
              </w:rPr>
              <w:t>A 20</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2333E" w14:paraId="335256F7" w14:textId="77777777">
        <w:tc>
          <w:tcPr>
            <w:tcW w:w="6407" w:type="dxa"/>
          </w:tcPr>
          <w:p w14:paraId="0980F562" w14:textId="77777777" w:rsidR="00A2333E" w:rsidRDefault="00C35806">
            <w:pPr>
              <w:pStyle w:val="affff9"/>
              <w:framePr w:w="0" w:hRule="auto" w:wrap="auto" w:hAnchor="text" w:xAlign="left" w:yAlign="inline" w:anchorLock="0"/>
              <w:rPr>
                <w:rFonts w:ascii="宋体" w:hAnsi="宋体"/>
                <w:sz w:val="28"/>
                <w:szCs w:val="28"/>
              </w:rPr>
            </w:pPr>
            <w:bookmarkStart w:id="2" w:name="_Hlk26473981"/>
            <w:r>
              <w:rPr>
                <w:noProof/>
              </w:rPr>
              <w:drawing>
                <wp:inline distT="0" distB="0" distL="0" distR="0" wp14:anchorId="03EF9B0F" wp14:editId="197ABB3B">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5101</w:t>
            </w:r>
            <w:r>
              <w:fldChar w:fldCharType="end"/>
            </w:r>
            <w:bookmarkEnd w:id="3"/>
          </w:p>
        </w:tc>
      </w:tr>
    </w:tbl>
    <w:p w14:paraId="78DF1B91" w14:textId="77777777" w:rsidR="00A2333E" w:rsidRDefault="00C35806">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四川省成都市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223181B7" w14:textId="46743CF7" w:rsidR="00A2333E" w:rsidRDefault="00C35806">
      <w:pPr>
        <w:pStyle w:val="afffffffffc"/>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sidR="00F55A2D">
        <w:rPr>
          <w:rFonts w:hint="eastAsia"/>
        </w:rPr>
        <w:t>5101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049FCA8" w14:textId="77777777" w:rsidR="00A2333E" w:rsidRDefault="00C35806">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代替 DB510100/T 128-2018</w:t>
      </w:r>
      <w:r>
        <w:rPr>
          <w:rFonts w:hAnsi="黑体"/>
        </w:rPr>
        <w:fldChar w:fldCharType="end"/>
      </w:r>
      <w:bookmarkEnd w:id="8"/>
    </w:p>
    <w:p w14:paraId="116E9532" w14:textId="77777777" w:rsidR="00A2333E" w:rsidRDefault="00C3580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8E0755B" wp14:editId="6603032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9E7181"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5A5E62AC" w14:textId="77777777" w:rsidR="00A2333E" w:rsidRDefault="00A2333E">
      <w:pPr>
        <w:pStyle w:val="affffa"/>
        <w:framePr w:w="9639" w:h="6976" w:hRule="exact" w:hSpace="0" w:vSpace="0" w:wrap="around" w:hAnchor="page" w:y="6408"/>
        <w:jc w:val="center"/>
        <w:rPr>
          <w:rFonts w:ascii="黑体" w:eastAsia="黑体" w:hAnsi="黑体"/>
          <w:b w:val="0"/>
          <w:bCs w:val="0"/>
          <w:w w:val="100"/>
        </w:rPr>
      </w:pPr>
    </w:p>
    <w:p w14:paraId="71FC5392" w14:textId="77777777" w:rsidR="00A2333E" w:rsidRDefault="00C35806">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成都市企业公共信用等级划分</w:t>
      </w:r>
      <w:r>
        <w:fldChar w:fldCharType="end"/>
      </w:r>
      <w:bookmarkEnd w:id="9"/>
    </w:p>
    <w:p w14:paraId="781F083D" w14:textId="77777777" w:rsidR="00A2333E" w:rsidRDefault="00A2333E">
      <w:pPr>
        <w:framePr w:w="9639" w:h="6974" w:hRule="exact" w:wrap="around" w:vAnchor="page" w:hAnchor="page" w:x="1419" w:y="6408" w:anchorLock="1"/>
        <w:ind w:left="-1418"/>
      </w:pPr>
    </w:p>
    <w:p w14:paraId="598C0445" w14:textId="77777777" w:rsidR="00A2333E" w:rsidRDefault="00C35806">
      <w:pPr>
        <w:pStyle w:val="afffffff2"/>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 xml:space="preserve"> </w:t>
      </w:r>
      <w:r>
        <w:rPr>
          <w:rFonts w:ascii="黑体" w:eastAsia="黑体" w:hAnsi="黑体"/>
          <w:szCs w:val="28"/>
        </w:rPr>
        <w:fldChar w:fldCharType="end"/>
      </w:r>
      <w:bookmarkEnd w:id="10"/>
    </w:p>
    <w:p w14:paraId="6B8CAB7F" w14:textId="77777777" w:rsidR="00A2333E" w:rsidRDefault="00A2333E">
      <w:pPr>
        <w:framePr w:w="9639" w:h="6974" w:hRule="exact" w:wrap="around" w:vAnchor="page" w:hAnchor="page" w:x="1419" w:y="6408" w:anchorLock="1"/>
        <w:spacing w:line="760" w:lineRule="exact"/>
        <w:ind w:left="-1418"/>
      </w:pPr>
    </w:p>
    <w:p w14:paraId="0E9C1E93" w14:textId="77777777" w:rsidR="00A2333E" w:rsidRDefault="00A2333E">
      <w:pPr>
        <w:pStyle w:val="afffffff2"/>
        <w:framePr w:w="9639" w:h="6974" w:hRule="exact" w:wrap="around" w:vAnchor="page" w:hAnchor="page" w:x="1419" w:y="6408" w:anchorLock="1"/>
        <w:textAlignment w:val="bottom"/>
        <w:rPr>
          <w:rFonts w:eastAsia="黑体"/>
          <w:szCs w:val="28"/>
        </w:rPr>
      </w:pPr>
    </w:p>
    <w:p w14:paraId="164DB590" w14:textId="77777777" w:rsidR="00A2333E" w:rsidRDefault="00C35806">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14:paraId="3E3B05B7" w14:textId="77777777" w:rsidR="00A2333E" w:rsidRDefault="00C35806">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7957245B" w14:textId="77777777" w:rsidR="00A2333E" w:rsidRDefault="00C35806">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14:paraId="1F1A9FF6" w14:textId="77777777" w:rsidR="00A2333E" w:rsidRDefault="00C35806">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B775F3B" w14:textId="77777777" w:rsidR="00A2333E" w:rsidRDefault="00C35806">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D8D437D" w14:textId="77777777" w:rsidR="00A2333E" w:rsidRDefault="00C35806">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成都市市场监督管理局</w:t>
      </w:r>
      <w:r>
        <w:rPr>
          <w:rFonts w:hAnsi="黑体"/>
          <w:w w:val="100"/>
          <w:sz w:val="28"/>
        </w:rPr>
        <w:fldChar w:fldCharType="end"/>
      </w:r>
      <w:bookmarkEnd w:id="20"/>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14:paraId="7F62B8D8" w14:textId="77777777" w:rsidR="00A2333E" w:rsidRDefault="00C35806">
      <w:pPr>
        <w:rPr>
          <w:rFonts w:ascii="宋体" w:hAnsi="宋体"/>
          <w:sz w:val="28"/>
          <w:szCs w:val="28"/>
        </w:rPr>
        <w:sectPr w:rsidR="00A2333E">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C9C692D" wp14:editId="377BA8C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C24EC1"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4945C226" w14:textId="77777777" w:rsidR="00155E69" w:rsidRDefault="00155E69" w:rsidP="00155E69">
      <w:pPr>
        <w:pStyle w:val="affffff4"/>
        <w:spacing w:after="468"/>
      </w:pPr>
      <w:bookmarkStart w:id="21" w:name="BookMark1"/>
      <w:bookmarkStart w:id="22" w:name="_Toc173502424"/>
      <w:r w:rsidRPr="00155E69">
        <w:rPr>
          <w:rFonts w:hint="eastAsia"/>
          <w:spacing w:val="320"/>
        </w:rPr>
        <w:lastRenderedPageBreak/>
        <w:t>目</w:t>
      </w:r>
      <w:r>
        <w:rPr>
          <w:rFonts w:hint="eastAsia"/>
        </w:rPr>
        <w:t>次</w:t>
      </w:r>
    </w:p>
    <w:p w14:paraId="5E3F55B1" w14:textId="1BBBE21A" w:rsidR="00155E69" w:rsidRPr="00155E69" w:rsidRDefault="00155E69">
      <w:pPr>
        <w:pStyle w:val="10"/>
        <w:tabs>
          <w:tab w:val="right" w:leader="dot" w:pos="9344"/>
        </w:tabs>
        <w:rPr>
          <w:rFonts w:asciiTheme="minorHAnsi" w:eastAsiaTheme="minorEastAsia" w:hAnsiTheme="minorHAnsi" w:cstheme="minorBidi"/>
          <w:noProof/>
          <w:sz w:val="22"/>
          <w:szCs w:val="24"/>
          <w14:ligatures w14:val="standardContextual"/>
        </w:rPr>
      </w:pPr>
      <w:r w:rsidRPr="00155E69">
        <w:fldChar w:fldCharType="begin"/>
      </w:r>
      <w:r w:rsidRPr="00155E69">
        <w:instrText xml:space="preserve"> TOC \o "1-1" \h </w:instrText>
      </w:r>
      <w:r w:rsidRPr="00155E69">
        <w:fldChar w:fldCharType="separate"/>
      </w:r>
      <w:hyperlink w:anchor="_Toc175212757" w:history="1">
        <w:r w:rsidRPr="00155E69">
          <w:rPr>
            <w:rStyle w:val="affff6"/>
            <w:rFonts w:hint="eastAsia"/>
            <w:noProof/>
          </w:rPr>
          <w:t>前言</w:t>
        </w:r>
        <w:r w:rsidRPr="00155E69">
          <w:rPr>
            <w:rFonts w:hint="eastAsia"/>
            <w:noProof/>
          </w:rPr>
          <w:tab/>
        </w:r>
        <w:r w:rsidRPr="00155E69">
          <w:rPr>
            <w:rFonts w:hint="eastAsia"/>
            <w:noProof/>
          </w:rPr>
          <w:fldChar w:fldCharType="begin"/>
        </w:r>
        <w:r w:rsidRPr="00155E69">
          <w:rPr>
            <w:rFonts w:hint="eastAsia"/>
            <w:noProof/>
          </w:rPr>
          <w:instrText xml:space="preserve"> </w:instrText>
        </w:r>
        <w:r w:rsidRPr="00155E69">
          <w:rPr>
            <w:noProof/>
          </w:rPr>
          <w:instrText>PAGEREF _Toc175212757 \h</w:instrText>
        </w:r>
        <w:r w:rsidRPr="00155E69">
          <w:rPr>
            <w:rFonts w:hint="eastAsia"/>
            <w:noProof/>
          </w:rPr>
          <w:instrText xml:space="preserve"> </w:instrText>
        </w:r>
        <w:r w:rsidRPr="00155E69">
          <w:rPr>
            <w:rFonts w:hint="eastAsia"/>
            <w:noProof/>
          </w:rPr>
        </w:r>
        <w:r w:rsidRPr="00155E69">
          <w:rPr>
            <w:rFonts w:hint="eastAsia"/>
            <w:noProof/>
          </w:rPr>
          <w:fldChar w:fldCharType="separate"/>
        </w:r>
        <w:r w:rsidR="00311767">
          <w:rPr>
            <w:noProof/>
          </w:rPr>
          <w:t>II</w:t>
        </w:r>
        <w:r w:rsidRPr="00155E69">
          <w:rPr>
            <w:rFonts w:hint="eastAsia"/>
            <w:noProof/>
          </w:rPr>
          <w:fldChar w:fldCharType="end"/>
        </w:r>
      </w:hyperlink>
    </w:p>
    <w:p w14:paraId="3EC743FD" w14:textId="369D0291" w:rsidR="00155E69" w:rsidRPr="00155E69" w:rsidRDefault="00D40380">
      <w:pPr>
        <w:pStyle w:val="10"/>
        <w:tabs>
          <w:tab w:val="right" w:leader="dot" w:pos="9344"/>
        </w:tabs>
        <w:rPr>
          <w:rFonts w:asciiTheme="minorHAnsi" w:eastAsiaTheme="minorEastAsia" w:hAnsiTheme="minorHAnsi" w:cstheme="minorBidi"/>
          <w:noProof/>
          <w:sz w:val="22"/>
          <w:szCs w:val="24"/>
          <w14:ligatures w14:val="standardContextual"/>
        </w:rPr>
      </w:pPr>
      <w:hyperlink w:anchor="_Toc175212758" w:history="1">
        <w:r w:rsidR="00155E69" w:rsidRPr="00155E69">
          <w:rPr>
            <w:rStyle w:val="affff6"/>
            <w:rFonts w:hint="eastAsia"/>
            <w:noProof/>
          </w:rPr>
          <w:t>1</w:t>
        </w:r>
        <w:r w:rsidR="00155E69">
          <w:rPr>
            <w:rStyle w:val="affff6"/>
            <w:noProof/>
          </w:rPr>
          <w:t xml:space="preserve"> </w:t>
        </w:r>
        <w:r w:rsidR="00155E69" w:rsidRPr="00155E69">
          <w:rPr>
            <w:rStyle w:val="affff6"/>
            <w:rFonts w:hint="eastAsia"/>
            <w:noProof/>
          </w:rPr>
          <w:t xml:space="preserve"> 范围</w:t>
        </w:r>
        <w:r w:rsidR="00155E69" w:rsidRPr="00155E69">
          <w:rPr>
            <w:rFonts w:hint="eastAsia"/>
            <w:noProof/>
          </w:rPr>
          <w:tab/>
        </w:r>
        <w:r w:rsidR="00155E69" w:rsidRPr="00155E69">
          <w:rPr>
            <w:rFonts w:hint="eastAsia"/>
            <w:noProof/>
          </w:rPr>
          <w:fldChar w:fldCharType="begin"/>
        </w:r>
        <w:r w:rsidR="00155E69" w:rsidRPr="00155E69">
          <w:rPr>
            <w:rFonts w:hint="eastAsia"/>
            <w:noProof/>
          </w:rPr>
          <w:instrText xml:space="preserve"> </w:instrText>
        </w:r>
        <w:r w:rsidR="00155E69" w:rsidRPr="00155E69">
          <w:rPr>
            <w:noProof/>
          </w:rPr>
          <w:instrText>PAGEREF _Toc175212758 \h</w:instrText>
        </w:r>
        <w:r w:rsidR="00155E69" w:rsidRPr="00155E69">
          <w:rPr>
            <w:rFonts w:hint="eastAsia"/>
            <w:noProof/>
          </w:rPr>
          <w:instrText xml:space="preserve"> </w:instrText>
        </w:r>
        <w:r w:rsidR="00155E69" w:rsidRPr="00155E69">
          <w:rPr>
            <w:rFonts w:hint="eastAsia"/>
            <w:noProof/>
          </w:rPr>
        </w:r>
        <w:r w:rsidR="00155E69" w:rsidRPr="00155E69">
          <w:rPr>
            <w:rFonts w:hint="eastAsia"/>
            <w:noProof/>
          </w:rPr>
          <w:fldChar w:fldCharType="separate"/>
        </w:r>
        <w:r w:rsidR="00311767">
          <w:rPr>
            <w:noProof/>
          </w:rPr>
          <w:t>1</w:t>
        </w:r>
        <w:r w:rsidR="00155E69" w:rsidRPr="00155E69">
          <w:rPr>
            <w:rFonts w:hint="eastAsia"/>
            <w:noProof/>
          </w:rPr>
          <w:fldChar w:fldCharType="end"/>
        </w:r>
      </w:hyperlink>
    </w:p>
    <w:p w14:paraId="7D880ED5" w14:textId="725DA8DB" w:rsidR="00155E69" w:rsidRPr="00155E69" w:rsidRDefault="00D40380">
      <w:pPr>
        <w:pStyle w:val="10"/>
        <w:tabs>
          <w:tab w:val="right" w:leader="dot" w:pos="9344"/>
        </w:tabs>
        <w:rPr>
          <w:rFonts w:asciiTheme="minorHAnsi" w:eastAsiaTheme="minorEastAsia" w:hAnsiTheme="minorHAnsi" w:cstheme="minorBidi"/>
          <w:noProof/>
          <w:sz w:val="22"/>
          <w:szCs w:val="24"/>
          <w14:ligatures w14:val="standardContextual"/>
        </w:rPr>
      </w:pPr>
      <w:hyperlink w:anchor="_Toc175212759" w:history="1">
        <w:r w:rsidR="00155E69" w:rsidRPr="00155E69">
          <w:rPr>
            <w:rStyle w:val="affff6"/>
            <w:rFonts w:hint="eastAsia"/>
            <w:noProof/>
          </w:rPr>
          <w:t>2</w:t>
        </w:r>
        <w:r w:rsidR="00155E69">
          <w:rPr>
            <w:rStyle w:val="affff6"/>
            <w:noProof/>
          </w:rPr>
          <w:t xml:space="preserve"> </w:t>
        </w:r>
        <w:r w:rsidR="00155E69" w:rsidRPr="00155E69">
          <w:rPr>
            <w:rStyle w:val="affff6"/>
            <w:rFonts w:hint="eastAsia"/>
            <w:noProof/>
          </w:rPr>
          <w:t xml:space="preserve"> 规范性引用文件</w:t>
        </w:r>
        <w:r w:rsidR="00155E69" w:rsidRPr="00155E69">
          <w:rPr>
            <w:rFonts w:hint="eastAsia"/>
            <w:noProof/>
          </w:rPr>
          <w:tab/>
        </w:r>
        <w:r w:rsidR="00155E69" w:rsidRPr="00155E69">
          <w:rPr>
            <w:rFonts w:hint="eastAsia"/>
            <w:noProof/>
          </w:rPr>
          <w:fldChar w:fldCharType="begin"/>
        </w:r>
        <w:r w:rsidR="00155E69" w:rsidRPr="00155E69">
          <w:rPr>
            <w:rFonts w:hint="eastAsia"/>
            <w:noProof/>
          </w:rPr>
          <w:instrText xml:space="preserve"> </w:instrText>
        </w:r>
        <w:r w:rsidR="00155E69" w:rsidRPr="00155E69">
          <w:rPr>
            <w:noProof/>
          </w:rPr>
          <w:instrText>PAGEREF _Toc175212759 \h</w:instrText>
        </w:r>
        <w:r w:rsidR="00155E69" w:rsidRPr="00155E69">
          <w:rPr>
            <w:rFonts w:hint="eastAsia"/>
            <w:noProof/>
          </w:rPr>
          <w:instrText xml:space="preserve"> </w:instrText>
        </w:r>
        <w:r w:rsidR="00155E69" w:rsidRPr="00155E69">
          <w:rPr>
            <w:rFonts w:hint="eastAsia"/>
            <w:noProof/>
          </w:rPr>
        </w:r>
        <w:r w:rsidR="00155E69" w:rsidRPr="00155E69">
          <w:rPr>
            <w:rFonts w:hint="eastAsia"/>
            <w:noProof/>
          </w:rPr>
          <w:fldChar w:fldCharType="separate"/>
        </w:r>
        <w:r w:rsidR="00311767">
          <w:rPr>
            <w:noProof/>
          </w:rPr>
          <w:t>1</w:t>
        </w:r>
        <w:r w:rsidR="00155E69" w:rsidRPr="00155E69">
          <w:rPr>
            <w:rFonts w:hint="eastAsia"/>
            <w:noProof/>
          </w:rPr>
          <w:fldChar w:fldCharType="end"/>
        </w:r>
      </w:hyperlink>
    </w:p>
    <w:p w14:paraId="67ADFDFC" w14:textId="73D06A03" w:rsidR="00155E69" w:rsidRPr="00155E69" w:rsidRDefault="00D40380">
      <w:pPr>
        <w:pStyle w:val="10"/>
        <w:tabs>
          <w:tab w:val="right" w:leader="dot" w:pos="9344"/>
        </w:tabs>
        <w:rPr>
          <w:rFonts w:asciiTheme="minorHAnsi" w:eastAsiaTheme="minorEastAsia" w:hAnsiTheme="minorHAnsi" w:cstheme="minorBidi"/>
          <w:noProof/>
          <w:sz w:val="22"/>
          <w:szCs w:val="24"/>
          <w14:ligatures w14:val="standardContextual"/>
        </w:rPr>
      </w:pPr>
      <w:hyperlink w:anchor="_Toc175212760" w:history="1">
        <w:r w:rsidR="00155E69" w:rsidRPr="00155E69">
          <w:rPr>
            <w:rStyle w:val="affff6"/>
            <w:rFonts w:hint="eastAsia"/>
            <w:noProof/>
          </w:rPr>
          <w:t>3</w:t>
        </w:r>
        <w:r w:rsidR="00155E69">
          <w:rPr>
            <w:rStyle w:val="affff6"/>
            <w:noProof/>
          </w:rPr>
          <w:t xml:space="preserve"> </w:t>
        </w:r>
        <w:r w:rsidR="00155E69" w:rsidRPr="00155E69">
          <w:rPr>
            <w:rStyle w:val="affff6"/>
            <w:rFonts w:hint="eastAsia"/>
            <w:noProof/>
          </w:rPr>
          <w:t xml:space="preserve"> 术语和定义</w:t>
        </w:r>
        <w:r w:rsidR="00155E69" w:rsidRPr="00155E69">
          <w:rPr>
            <w:rFonts w:hint="eastAsia"/>
            <w:noProof/>
          </w:rPr>
          <w:tab/>
        </w:r>
        <w:r w:rsidR="00155E69" w:rsidRPr="00155E69">
          <w:rPr>
            <w:rFonts w:hint="eastAsia"/>
            <w:noProof/>
          </w:rPr>
          <w:fldChar w:fldCharType="begin"/>
        </w:r>
        <w:r w:rsidR="00155E69" w:rsidRPr="00155E69">
          <w:rPr>
            <w:rFonts w:hint="eastAsia"/>
            <w:noProof/>
          </w:rPr>
          <w:instrText xml:space="preserve"> </w:instrText>
        </w:r>
        <w:r w:rsidR="00155E69" w:rsidRPr="00155E69">
          <w:rPr>
            <w:noProof/>
          </w:rPr>
          <w:instrText>PAGEREF _Toc175212760 \h</w:instrText>
        </w:r>
        <w:r w:rsidR="00155E69" w:rsidRPr="00155E69">
          <w:rPr>
            <w:rFonts w:hint="eastAsia"/>
            <w:noProof/>
          </w:rPr>
          <w:instrText xml:space="preserve"> </w:instrText>
        </w:r>
        <w:r w:rsidR="00155E69" w:rsidRPr="00155E69">
          <w:rPr>
            <w:rFonts w:hint="eastAsia"/>
            <w:noProof/>
          </w:rPr>
        </w:r>
        <w:r w:rsidR="00155E69" w:rsidRPr="00155E69">
          <w:rPr>
            <w:rFonts w:hint="eastAsia"/>
            <w:noProof/>
          </w:rPr>
          <w:fldChar w:fldCharType="separate"/>
        </w:r>
        <w:r w:rsidR="00311767">
          <w:rPr>
            <w:noProof/>
          </w:rPr>
          <w:t>1</w:t>
        </w:r>
        <w:r w:rsidR="00155E69" w:rsidRPr="00155E69">
          <w:rPr>
            <w:rFonts w:hint="eastAsia"/>
            <w:noProof/>
          </w:rPr>
          <w:fldChar w:fldCharType="end"/>
        </w:r>
      </w:hyperlink>
    </w:p>
    <w:p w14:paraId="18F58916" w14:textId="24C3F37D" w:rsidR="00155E69" w:rsidRPr="00155E69" w:rsidRDefault="00D40380">
      <w:pPr>
        <w:pStyle w:val="10"/>
        <w:tabs>
          <w:tab w:val="right" w:leader="dot" w:pos="9344"/>
        </w:tabs>
        <w:rPr>
          <w:rFonts w:asciiTheme="minorHAnsi" w:eastAsiaTheme="minorEastAsia" w:hAnsiTheme="minorHAnsi" w:cstheme="minorBidi"/>
          <w:noProof/>
          <w:sz w:val="22"/>
          <w:szCs w:val="24"/>
          <w14:ligatures w14:val="standardContextual"/>
        </w:rPr>
      </w:pPr>
      <w:hyperlink w:anchor="_Toc175212761" w:history="1">
        <w:r w:rsidR="00155E69" w:rsidRPr="00155E69">
          <w:rPr>
            <w:rStyle w:val="affff6"/>
            <w:rFonts w:hint="eastAsia"/>
            <w:noProof/>
          </w:rPr>
          <w:t>4</w:t>
        </w:r>
        <w:r w:rsidR="00155E69">
          <w:rPr>
            <w:rStyle w:val="affff6"/>
            <w:noProof/>
          </w:rPr>
          <w:t xml:space="preserve"> </w:t>
        </w:r>
        <w:r w:rsidR="00155E69" w:rsidRPr="00155E69">
          <w:rPr>
            <w:rStyle w:val="affff6"/>
            <w:rFonts w:hint="eastAsia"/>
            <w:noProof/>
          </w:rPr>
          <w:t xml:space="preserve"> 等级划分及释义</w:t>
        </w:r>
        <w:r w:rsidR="00155E69" w:rsidRPr="00155E69">
          <w:rPr>
            <w:rFonts w:hint="eastAsia"/>
            <w:noProof/>
          </w:rPr>
          <w:tab/>
        </w:r>
        <w:r w:rsidR="00155E69" w:rsidRPr="00155E69">
          <w:rPr>
            <w:rFonts w:hint="eastAsia"/>
            <w:noProof/>
          </w:rPr>
          <w:fldChar w:fldCharType="begin"/>
        </w:r>
        <w:r w:rsidR="00155E69" w:rsidRPr="00155E69">
          <w:rPr>
            <w:rFonts w:hint="eastAsia"/>
            <w:noProof/>
          </w:rPr>
          <w:instrText xml:space="preserve"> </w:instrText>
        </w:r>
        <w:r w:rsidR="00155E69" w:rsidRPr="00155E69">
          <w:rPr>
            <w:noProof/>
          </w:rPr>
          <w:instrText>PAGEREF _Toc175212761 \h</w:instrText>
        </w:r>
        <w:r w:rsidR="00155E69" w:rsidRPr="00155E69">
          <w:rPr>
            <w:rFonts w:hint="eastAsia"/>
            <w:noProof/>
          </w:rPr>
          <w:instrText xml:space="preserve"> </w:instrText>
        </w:r>
        <w:r w:rsidR="00155E69" w:rsidRPr="00155E69">
          <w:rPr>
            <w:rFonts w:hint="eastAsia"/>
            <w:noProof/>
          </w:rPr>
        </w:r>
        <w:r w:rsidR="00155E69" w:rsidRPr="00155E69">
          <w:rPr>
            <w:rFonts w:hint="eastAsia"/>
            <w:noProof/>
          </w:rPr>
          <w:fldChar w:fldCharType="separate"/>
        </w:r>
        <w:r w:rsidR="00311767">
          <w:rPr>
            <w:noProof/>
          </w:rPr>
          <w:t>1</w:t>
        </w:r>
        <w:r w:rsidR="00155E69" w:rsidRPr="00155E69">
          <w:rPr>
            <w:rFonts w:hint="eastAsia"/>
            <w:noProof/>
          </w:rPr>
          <w:fldChar w:fldCharType="end"/>
        </w:r>
      </w:hyperlink>
    </w:p>
    <w:p w14:paraId="1E98D0FC" w14:textId="37D1DA08" w:rsidR="00155E69" w:rsidRPr="00155E69" w:rsidRDefault="00D40380">
      <w:pPr>
        <w:pStyle w:val="10"/>
        <w:tabs>
          <w:tab w:val="right" w:leader="dot" w:pos="9344"/>
        </w:tabs>
        <w:rPr>
          <w:rFonts w:asciiTheme="minorHAnsi" w:eastAsiaTheme="minorEastAsia" w:hAnsiTheme="minorHAnsi" w:cstheme="minorBidi"/>
          <w:noProof/>
          <w:sz w:val="22"/>
          <w:szCs w:val="24"/>
          <w14:ligatures w14:val="standardContextual"/>
        </w:rPr>
      </w:pPr>
      <w:hyperlink w:anchor="_Toc175212762" w:history="1">
        <w:r w:rsidR="00155E69" w:rsidRPr="00155E69">
          <w:rPr>
            <w:rStyle w:val="affff6"/>
            <w:rFonts w:hint="eastAsia"/>
            <w:noProof/>
          </w:rPr>
          <w:t>5</w:t>
        </w:r>
        <w:r w:rsidR="00155E69">
          <w:rPr>
            <w:rStyle w:val="affff6"/>
            <w:noProof/>
          </w:rPr>
          <w:t xml:space="preserve"> </w:t>
        </w:r>
        <w:r w:rsidR="00155E69" w:rsidRPr="00155E69">
          <w:rPr>
            <w:rStyle w:val="affff6"/>
            <w:rFonts w:hint="eastAsia"/>
            <w:noProof/>
          </w:rPr>
          <w:t xml:space="preserve"> 指标和内容</w:t>
        </w:r>
        <w:r w:rsidR="00155E69" w:rsidRPr="00155E69">
          <w:rPr>
            <w:rFonts w:hint="eastAsia"/>
            <w:noProof/>
          </w:rPr>
          <w:tab/>
        </w:r>
        <w:r w:rsidR="00155E69" w:rsidRPr="00155E69">
          <w:rPr>
            <w:rFonts w:hint="eastAsia"/>
            <w:noProof/>
          </w:rPr>
          <w:fldChar w:fldCharType="begin"/>
        </w:r>
        <w:r w:rsidR="00155E69" w:rsidRPr="00155E69">
          <w:rPr>
            <w:rFonts w:hint="eastAsia"/>
            <w:noProof/>
          </w:rPr>
          <w:instrText xml:space="preserve"> </w:instrText>
        </w:r>
        <w:r w:rsidR="00155E69" w:rsidRPr="00155E69">
          <w:rPr>
            <w:noProof/>
          </w:rPr>
          <w:instrText>PAGEREF _Toc175212762 \h</w:instrText>
        </w:r>
        <w:r w:rsidR="00155E69" w:rsidRPr="00155E69">
          <w:rPr>
            <w:rFonts w:hint="eastAsia"/>
            <w:noProof/>
          </w:rPr>
          <w:instrText xml:space="preserve"> </w:instrText>
        </w:r>
        <w:r w:rsidR="00155E69" w:rsidRPr="00155E69">
          <w:rPr>
            <w:rFonts w:hint="eastAsia"/>
            <w:noProof/>
          </w:rPr>
        </w:r>
        <w:r w:rsidR="00155E69" w:rsidRPr="00155E69">
          <w:rPr>
            <w:rFonts w:hint="eastAsia"/>
            <w:noProof/>
          </w:rPr>
          <w:fldChar w:fldCharType="separate"/>
        </w:r>
        <w:r w:rsidR="00311767">
          <w:rPr>
            <w:noProof/>
          </w:rPr>
          <w:t>1</w:t>
        </w:r>
        <w:r w:rsidR="00155E69" w:rsidRPr="00155E69">
          <w:rPr>
            <w:rFonts w:hint="eastAsia"/>
            <w:noProof/>
          </w:rPr>
          <w:fldChar w:fldCharType="end"/>
        </w:r>
      </w:hyperlink>
    </w:p>
    <w:p w14:paraId="67960BAB" w14:textId="147CA774" w:rsidR="00155E69" w:rsidRPr="00155E69" w:rsidRDefault="00D40380">
      <w:pPr>
        <w:pStyle w:val="10"/>
        <w:tabs>
          <w:tab w:val="right" w:leader="dot" w:pos="9344"/>
        </w:tabs>
        <w:rPr>
          <w:rFonts w:asciiTheme="minorHAnsi" w:eastAsiaTheme="minorEastAsia" w:hAnsiTheme="minorHAnsi" w:cstheme="minorBidi"/>
          <w:noProof/>
          <w:sz w:val="22"/>
          <w:szCs w:val="24"/>
          <w14:ligatures w14:val="standardContextual"/>
        </w:rPr>
      </w:pPr>
      <w:hyperlink w:anchor="_Toc175212763" w:history="1">
        <w:r w:rsidR="00155E69" w:rsidRPr="00155E69">
          <w:rPr>
            <w:rStyle w:val="affff6"/>
            <w:rFonts w:hint="eastAsia"/>
            <w:noProof/>
          </w:rPr>
          <w:t>6</w:t>
        </w:r>
        <w:r w:rsidR="00155E69">
          <w:rPr>
            <w:rStyle w:val="affff6"/>
            <w:noProof/>
          </w:rPr>
          <w:t xml:space="preserve"> </w:t>
        </w:r>
        <w:r w:rsidR="00155E69" w:rsidRPr="00155E69">
          <w:rPr>
            <w:rStyle w:val="affff6"/>
            <w:rFonts w:hint="eastAsia"/>
            <w:noProof/>
          </w:rPr>
          <w:t xml:space="preserve"> 限制性条款</w:t>
        </w:r>
        <w:r w:rsidR="00155E69" w:rsidRPr="00155E69">
          <w:rPr>
            <w:rFonts w:hint="eastAsia"/>
            <w:noProof/>
          </w:rPr>
          <w:tab/>
        </w:r>
        <w:r w:rsidR="00155E69" w:rsidRPr="00155E69">
          <w:rPr>
            <w:rFonts w:hint="eastAsia"/>
            <w:noProof/>
          </w:rPr>
          <w:fldChar w:fldCharType="begin"/>
        </w:r>
        <w:r w:rsidR="00155E69" w:rsidRPr="00155E69">
          <w:rPr>
            <w:rFonts w:hint="eastAsia"/>
            <w:noProof/>
          </w:rPr>
          <w:instrText xml:space="preserve"> </w:instrText>
        </w:r>
        <w:r w:rsidR="00155E69" w:rsidRPr="00155E69">
          <w:rPr>
            <w:noProof/>
          </w:rPr>
          <w:instrText>PAGEREF _Toc175212763 \h</w:instrText>
        </w:r>
        <w:r w:rsidR="00155E69" w:rsidRPr="00155E69">
          <w:rPr>
            <w:rFonts w:hint="eastAsia"/>
            <w:noProof/>
          </w:rPr>
          <w:instrText xml:space="preserve"> </w:instrText>
        </w:r>
        <w:r w:rsidR="00155E69" w:rsidRPr="00155E69">
          <w:rPr>
            <w:rFonts w:hint="eastAsia"/>
            <w:noProof/>
          </w:rPr>
        </w:r>
        <w:r w:rsidR="00155E69" w:rsidRPr="00155E69">
          <w:rPr>
            <w:rFonts w:hint="eastAsia"/>
            <w:noProof/>
          </w:rPr>
          <w:fldChar w:fldCharType="separate"/>
        </w:r>
        <w:r w:rsidR="00311767">
          <w:rPr>
            <w:noProof/>
          </w:rPr>
          <w:t>4</w:t>
        </w:r>
        <w:r w:rsidR="00155E69" w:rsidRPr="00155E69">
          <w:rPr>
            <w:rFonts w:hint="eastAsia"/>
            <w:noProof/>
          </w:rPr>
          <w:fldChar w:fldCharType="end"/>
        </w:r>
      </w:hyperlink>
    </w:p>
    <w:p w14:paraId="0ECDC2DA" w14:textId="024A7AD6" w:rsidR="00155E69" w:rsidRPr="00155E69" w:rsidRDefault="00155E69" w:rsidP="00155E69">
      <w:pPr>
        <w:pStyle w:val="affffff4"/>
        <w:spacing w:after="468"/>
        <w:sectPr w:rsidR="00155E69" w:rsidRPr="00155E69" w:rsidSect="00155E69">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rsidRPr="00155E69">
        <w:fldChar w:fldCharType="end"/>
      </w:r>
    </w:p>
    <w:p w14:paraId="454A7185" w14:textId="77777777" w:rsidR="00A2333E" w:rsidRDefault="00C35806">
      <w:pPr>
        <w:pStyle w:val="a6"/>
        <w:spacing w:before="900" w:after="468"/>
      </w:pPr>
      <w:bookmarkStart w:id="23" w:name="_Toc175212757"/>
      <w:bookmarkStart w:id="24" w:name="BookMark2"/>
      <w:bookmarkEnd w:id="21"/>
      <w:r>
        <w:rPr>
          <w:rFonts w:hint="eastAsia"/>
          <w:spacing w:val="320"/>
        </w:rPr>
        <w:lastRenderedPageBreak/>
        <w:t>前</w:t>
      </w:r>
      <w:r>
        <w:rPr>
          <w:rFonts w:hint="eastAsia"/>
        </w:rPr>
        <w:t>言</w:t>
      </w:r>
      <w:bookmarkEnd w:id="22"/>
      <w:bookmarkEnd w:id="23"/>
    </w:p>
    <w:p w14:paraId="53F1E4E4" w14:textId="77777777" w:rsidR="00A2333E" w:rsidRDefault="00C35806">
      <w:pPr>
        <w:pStyle w:val="afffff"/>
        <w:ind w:firstLine="420"/>
      </w:pPr>
      <w:r>
        <w:rPr>
          <w:rFonts w:hint="eastAsia"/>
        </w:rPr>
        <w:t>本文件按照GB/T 1.1—2020《标准化工作导则  第1部分：标准化文件的结构和起草规则》的规定起草。</w:t>
      </w:r>
    </w:p>
    <w:p w14:paraId="01E6D60C" w14:textId="77777777" w:rsidR="00A2333E" w:rsidRDefault="00C35806">
      <w:pPr>
        <w:pStyle w:val="afffff"/>
        <w:ind w:firstLine="420"/>
      </w:pPr>
      <w:r>
        <w:rPr>
          <w:rFonts w:hint="eastAsia"/>
        </w:rPr>
        <w:t>本文件代替DB510100/T 128-2018《成都市公共信用等级划分》，与DB510100/T 128-2018相比，除结构调整和编辑性改动外，主要技术变化如下：</w:t>
      </w:r>
    </w:p>
    <w:p w14:paraId="0FAE4E53" w14:textId="77777777" w:rsidR="00A2333E" w:rsidRDefault="00C35806">
      <w:pPr>
        <w:pStyle w:val="afffff"/>
        <w:ind w:firstLine="420"/>
      </w:pPr>
      <w:r>
        <w:rPr>
          <w:rFonts w:hint="eastAsia"/>
        </w:rPr>
        <w:t>——更改了术语与定义中“企业公共信用”的解释（见第3章,2018版第2章）；</w:t>
      </w:r>
    </w:p>
    <w:p w14:paraId="4BC53D11" w14:textId="52AA1A3F" w:rsidR="0084678F" w:rsidRDefault="0084678F" w:rsidP="0084678F">
      <w:pPr>
        <w:pStyle w:val="afffff"/>
        <w:ind w:firstLine="420"/>
      </w:pPr>
      <w:r>
        <w:rPr>
          <w:rFonts w:hint="eastAsia"/>
        </w:rPr>
        <w:t>——增加了术语与定义中“公共信用信息”的解释（见第3章,2018版第2章）；</w:t>
      </w:r>
    </w:p>
    <w:p w14:paraId="2CFF6FF7" w14:textId="2D0C01E4" w:rsidR="00A2333E" w:rsidRDefault="00C35806">
      <w:pPr>
        <w:pStyle w:val="afffff"/>
        <w:ind w:firstLine="420"/>
      </w:pPr>
      <w:r>
        <w:rPr>
          <w:rFonts w:hint="eastAsia"/>
        </w:rPr>
        <w:t>——更改了等级划分及释义中</w:t>
      </w:r>
      <w:r w:rsidR="00F24477">
        <w:rPr>
          <w:rFonts w:hint="eastAsia"/>
        </w:rPr>
        <w:t>等级划分以及相应的释义</w:t>
      </w:r>
      <w:r>
        <w:rPr>
          <w:rFonts w:hint="eastAsia"/>
        </w:rPr>
        <w:t>（见第4章表1,2018版第4章表1）；</w:t>
      </w:r>
    </w:p>
    <w:p w14:paraId="2F07394D" w14:textId="0A539D01" w:rsidR="004F732F" w:rsidRDefault="004F732F" w:rsidP="00CB0E68">
      <w:pPr>
        <w:pStyle w:val="afffff"/>
        <w:ind w:leftChars="200" w:left="840" w:hangingChars="200" w:hanging="420"/>
      </w:pPr>
      <w:r>
        <w:rPr>
          <w:rFonts w:hint="eastAsia"/>
        </w:rPr>
        <w:t>——删除了</w:t>
      </w:r>
      <w:r w:rsidR="00CB0E68">
        <w:rPr>
          <w:rFonts w:hint="eastAsia"/>
        </w:rPr>
        <w:t>指标与内容中</w:t>
      </w:r>
      <w:r>
        <w:rPr>
          <w:rFonts w:hint="eastAsia"/>
        </w:rPr>
        <w:t>“基本条件”中“社会信用代码”的评价内容（见第5章表2,2018版第5章表2）；</w:t>
      </w:r>
    </w:p>
    <w:p w14:paraId="3BC9A802" w14:textId="1A689778" w:rsidR="004F732F" w:rsidRDefault="004F732F" w:rsidP="004F732F">
      <w:pPr>
        <w:pStyle w:val="afffff"/>
        <w:ind w:firstLine="420"/>
      </w:pPr>
      <w:r>
        <w:rPr>
          <w:rFonts w:hint="eastAsia"/>
        </w:rPr>
        <w:t>——</w:t>
      </w:r>
      <w:r w:rsidR="009E0301">
        <w:rPr>
          <w:rFonts w:hint="eastAsia"/>
        </w:rPr>
        <w:t>更改</w:t>
      </w:r>
      <w:r>
        <w:rPr>
          <w:rFonts w:hint="eastAsia"/>
        </w:rPr>
        <w:t>了</w:t>
      </w:r>
      <w:r w:rsidR="00CB0E68">
        <w:rPr>
          <w:rFonts w:hint="eastAsia"/>
        </w:rPr>
        <w:t>指标与内容中</w:t>
      </w:r>
      <w:r>
        <w:rPr>
          <w:rFonts w:hint="eastAsia"/>
        </w:rPr>
        <w:t>“基本条件”中“</w:t>
      </w:r>
      <w:r w:rsidR="009E0301">
        <w:rPr>
          <w:rFonts w:hint="eastAsia"/>
        </w:rPr>
        <w:t>经营</w:t>
      </w:r>
      <w:r>
        <w:rPr>
          <w:rFonts w:hint="eastAsia"/>
        </w:rPr>
        <w:t>规模”的内容（见第5章表2,2018版第5章表2）；</w:t>
      </w:r>
    </w:p>
    <w:p w14:paraId="58CDDF60" w14:textId="2DF7F583" w:rsidR="009E0301" w:rsidRDefault="009E0301" w:rsidP="009E0301">
      <w:pPr>
        <w:pStyle w:val="afffff"/>
        <w:ind w:firstLine="420"/>
      </w:pPr>
      <w:r>
        <w:rPr>
          <w:rFonts w:hint="eastAsia"/>
        </w:rPr>
        <w:t>——增加了</w:t>
      </w:r>
      <w:r w:rsidR="00CB0E68">
        <w:rPr>
          <w:rFonts w:hint="eastAsia"/>
        </w:rPr>
        <w:t>指标与内容中</w:t>
      </w:r>
      <w:r>
        <w:rPr>
          <w:rFonts w:hint="eastAsia"/>
        </w:rPr>
        <w:t>“基本条件”中“制度规范”的内容（见第5章表2,2018版第5章表2）；</w:t>
      </w:r>
    </w:p>
    <w:p w14:paraId="06DC025D" w14:textId="37408C78" w:rsidR="009E0301" w:rsidRDefault="009E0301" w:rsidP="009E0301">
      <w:pPr>
        <w:pStyle w:val="afffff"/>
        <w:ind w:firstLine="420"/>
      </w:pPr>
      <w:r>
        <w:rPr>
          <w:rFonts w:hint="eastAsia"/>
        </w:rPr>
        <w:t>——增加了</w:t>
      </w:r>
      <w:r w:rsidR="00CB0E68">
        <w:rPr>
          <w:rFonts w:hint="eastAsia"/>
        </w:rPr>
        <w:t>指标与内容中</w:t>
      </w:r>
      <w:r>
        <w:rPr>
          <w:rFonts w:hint="eastAsia"/>
        </w:rPr>
        <w:t>“基本条件”中“品牌形象”的内容（见第5章表2,2018版第5章表2）；</w:t>
      </w:r>
    </w:p>
    <w:p w14:paraId="1D2DD1A7" w14:textId="2DEB8C50" w:rsidR="009E0301" w:rsidRDefault="009E0301" w:rsidP="009E0301">
      <w:pPr>
        <w:pStyle w:val="afffff"/>
        <w:ind w:firstLine="420"/>
      </w:pPr>
      <w:r>
        <w:rPr>
          <w:rFonts w:hint="eastAsia"/>
        </w:rPr>
        <w:t>——增加了</w:t>
      </w:r>
      <w:r w:rsidR="00CB0E68">
        <w:rPr>
          <w:rFonts w:hint="eastAsia"/>
        </w:rPr>
        <w:t>指标与内容中</w:t>
      </w:r>
      <w:r>
        <w:rPr>
          <w:rFonts w:hint="eastAsia"/>
        </w:rPr>
        <w:t>“基本条件”中“关联信息”的内容（见第5章表2,2018版第5章表2）；</w:t>
      </w:r>
    </w:p>
    <w:p w14:paraId="7424B8A6" w14:textId="6E5A571F" w:rsidR="00D05C7B" w:rsidRDefault="00314CF9" w:rsidP="00314CF9">
      <w:pPr>
        <w:pStyle w:val="afffff"/>
        <w:ind w:firstLine="420"/>
      </w:pPr>
      <w:r>
        <w:rPr>
          <w:rFonts w:hint="eastAsia"/>
        </w:rPr>
        <w:t>——</w:t>
      </w:r>
      <w:r w:rsidR="00D05C7B">
        <w:rPr>
          <w:rFonts w:hint="eastAsia"/>
        </w:rPr>
        <w:t>将原</w:t>
      </w:r>
      <w:r w:rsidR="00C63C83" w:rsidRPr="00C63C83">
        <w:rPr>
          <w:rFonts w:hAnsi="宋体"/>
        </w:rPr>
        <w:t>“</w:t>
      </w:r>
      <w:r w:rsidR="00C63C83" w:rsidRPr="00C63C83">
        <w:rPr>
          <w:rFonts w:hAnsi="宋体" w:hint="eastAsia"/>
        </w:rPr>
        <w:t>基本条件</w:t>
      </w:r>
      <w:r w:rsidR="00C63C83" w:rsidRPr="00C63C83">
        <w:rPr>
          <w:rFonts w:hAnsi="宋体"/>
        </w:rPr>
        <w:t>”</w:t>
      </w:r>
      <w:r w:rsidR="00D05C7B">
        <w:rPr>
          <w:rFonts w:hint="eastAsia"/>
        </w:rPr>
        <w:t>改为“经营管理”（见第5章表2,2018版第5章表2）；</w:t>
      </w:r>
    </w:p>
    <w:p w14:paraId="60C6FA0B" w14:textId="27BBB3D8" w:rsidR="00314CF9" w:rsidRDefault="00D05C7B" w:rsidP="00314CF9">
      <w:pPr>
        <w:pStyle w:val="afffff"/>
        <w:ind w:firstLine="420"/>
      </w:pPr>
      <w:r>
        <w:rPr>
          <w:rFonts w:hint="eastAsia"/>
        </w:rPr>
        <w:t>——</w:t>
      </w:r>
      <w:r w:rsidR="00314CF9">
        <w:rPr>
          <w:rFonts w:hint="eastAsia"/>
        </w:rPr>
        <w:t>更改了</w:t>
      </w:r>
      <w:r w:rsidR="00CB0E68">
        <w:rPr>
          <w:rFonts w:hint="eastAsia"/>
        </w:rPr>
        <w:t>指标与内容中</w:t>
      </w:r>
      <w:r w:rsidR="00314CF9">
        <w:rPr>
          <w:rFonts w:hint="eastAsia"/>
        </w:rPr>
        <w:t>“社会责任”中“社会贡献”的评价内容（见第5章表2,2018版第5章表2）；</w:t>
      </w:r>
    </w:p>
    <w:p w14:paraId="02BDECE9" w14:textId="77777777" w:rsidR="00CB0E68" w:rsidRDefault="00CB0E68" w:rsidP="00CB0E68">
      <w:pPr>
        <w:pStyle w:val="afffff"/>
        <w:ind w:firstLine="420"/>
      </w:pPr>
      <w:r>
        <w:rPr>
          <w:rFonts w:hint="eastAsia"/>
        </w:rPr>
        <w:t>——增加了指标与内容中“遵纪守法”的内容（见第5章表2,2018版第5章表2）；</w:t>
      </w:r>
    </w:p>
    <w:p w14:paraId="09A973EB" w14:textId="5D9A1934" w:rsidR="00CB0E68" w:rsidRDefault="00CB0E68" w:rsidP="00CB0E68">
      <w:pPr>
        <w:pStyle w:val="afffff"/>
        <w:ind w:firstLine="420"/>
      </w:pPr>
      <w:r>
        <w:rPr>
          <w:rFonts w:hint="eastAsia"/>
        </w:rPr>
        <w:t>——增加了指标与内容中“履约能力”的内容（见第5章表2,2018版第5章表2）；</w:t>
      </w:r>
    </w:p>
    <w:p w14:paraId="37724F3D" w14:textId="7F9319F7" w:rsidR="00254DF6" w:rsidRDefault="00254DF6" w:rsidP="00254DF6">
      <w:pPr>
        <w:pStyle w:val="afffff"/>
        <w:ind w:firstLine="420"/>
      </w:pPr>
      <w:r>
        <w:rPr>
          <w:rFonts w:hint="eastAsia"/>
        </w:rPr>
        <w:t>——增加了指标与内容中“履约践诺”的内容（见第5章表2,2018版第5章表2）；</w:t>
      </w:r>
    </w:p>
    <w:p w14:paraId="1837E10B" w14:textId="6FFC4636" w:rsidR="00246C66" w:rsidRDefault="00246C66" w:rsidP="00246C66">
      <w:pPr>
        <w:pStyle w:val="afffff"/>
        <w:ind w:firstLine="420"/>
      </w:pPr>
      <w:r>
        <w:rPr>
          <w:rFonts w:hint="eastAsia"/>
        </w:rPr>
        <w:t>——增加了指标与内容中“其他评价”的内容（见第5章表2,2018版第5章表2）；</w:t>
      </w:r>
    </w:p>
    <w:p w14:paraId="41EA22F3" w14:textId="77777777" w:rsidR="00A2333E" w:rsidRDefault="00C35806">
      <w:pPr>
        <w:pStyle w:val="afffff"/>
        <w:ind w:firstLine="420"/>
      </w:pPr>
      <w:r>
        <w:rPr>
          <w:rFonts w:hint="eastAsia"/>
        </w:rPr>
        <w:t>——更改了限制性条款中评分的内容（见第6章,2018版第6章）。</w:t>
      </w:r>
    </w:p>
    <w:p w14:paraId="4E4BAE4D" w14:textId="77777777" w:rsidR="00A2333E" w:rsidRDefault="00C35806">
      <w:pPr>
        <w:pStyle w:val="afffff"/>
        <w:ind w:firstLine="420"/>
      </w:pPr>
      <w:r>
        <w:rPr>
          <w:rFonts w:hint="eastAsia"/>
        </w:rPr>
        <w:t>本文件由</w:t>
      </w:r>
      <w:r w:rsidR="00BF48F9">
        <w:rPr>
          <w:rFonts w:hint="eastAsia"/>
        </w:rPr>
        <w:t>成都市市场监督管理局</w:t>
      </w:r>
      <w:r>
        <w:rPr>
          <w:rFonts w:hint="eastAsia"/>
        </w:rPr>
        <w:t>提出。</w:t>
      </w:r>
    </w:p>
    <w:p w14:paraId="486A9AA3" w14:textId="77777777" w:rsidR="00A2333E" w:rsidRDefault="00C35806">
      <w:pPr>
        <w:pStyle w:val="afffff"/>
        <w:ind w:firstLine="420"/>
      </w:pPr>
      <w:r>
        <w:rPr>
          <w:rFonts w:hint="eastAsia"/>
        </w:rPr>
        <w:t>本文件由</w:t>
      </w:r>
      <w:r w:rsidR="00BF48F9">
        <w:rPr>
          <w:rFonts w:hint="eastAsia"/>
        </w:rPr>
        <w:t>成都市市场监督管理局</w:t>
      </w:r>
      <w:r>
        <w:rPr>
          <w:rFonts w:hint="eastAsia"/>
        </w:rPr>
        <w:t>归口。</w:t>
      </w:r>
    </w:p>
    <w:p w14:paraId="409CCF35" w14:textId="77777777" w:rsidR="00EE5B06" w:rsidRDefault="00EE5B06" w:rsidP="00EE5B06">
      <w:pPr>
        <w:pStyle w:val="afffff"/>
        <w:ind w:firstLine="420"/>
        <w:rPr>
          <w:rFonts w:hAnsi="宋体"/>
        </w:rPr>
      </w:pPr>
      <w:r>
        <w:rPr>
          <w:rFonts w:hint="eastAsia"/>
        </w:rPr>
        <w:t>本文件起草单位：</w:t>
      </w:r>
      <w:r w:rsidRPr="006A3967">
        <w:rPr>
          <w:rFonts w:hAnsi="宋体" w:hint="eastAsia"/>
        </w:rPr>
        <w:t>成都市公共信用信息中心、</w:t>
      </w:r>
      <w:r>
        <w:rPr>
          <w:rFonts w:hAnsi="宋体" w:hint="eastAsia"/>
        </w:rPr>
        <w:t>成都市标准化研究院、成都信用协会。</w:t>
      </w:r>
    </w:p>
    <w:p w14:paraId="798386F2" w14:textId="77777777" w:rsidR="00EE5B06" w:rsidRDefault="00EE5B06" w:rsidP="00EE5B06">
      <w:pPr>
        <w:pStyle w:val="afffff"/>
        <w:ind w:firstLine="420"/>
        <w:rPr>
          <w:rFonts w:hAnsi="宋体"/>
        </w:rPr>
      </w:pPr>
      <w:r>
        <w:rPr>
          <w:rFonts w:hint="eastAsia"/>
        </w:rPr>
        <w:t>本文件主要起草人：陈颖、黄闻、</w:t>
      </w:r>
      <w:r>
        <w:rPr>
          <w:rFonts w:hAnsi="宋体" w:hint="eastAsia"/>
        </w:rPr>
        <w:t>蒋丽琼、</w:t>
      </w:r>
      <w:r w:rsidRPr="00645844">
        <w:rPr>
          <w:rFonts w:hint="eastAsia"/>
        </w:rPr>
        <w:t>韩清华</w:t>
      </w:r>
      <w:r>
        <w:rPr>
          <w:rFonts w:hint="eastAsia"/>
        </w:rPr>
        <w:t>、</w:t>
      </w:r>
      <w:r>
        <w:rPr>
          <w:rFonts w:hAnsi="宋体" w:hint="eastAsia"/>
        </w:rPr>
        <w:t>陈旭。</w:t>
      </w:r>
    </w:p>
    <w:p w14:paraId="33242EE5" w14:textId="45DCF7BC" w:rsidR="00A2333E" w:rsidRPr="00BF48F9" w:rsidRDefault="00BF48F9" w:rsidP="00EE5B06">
      <w:pPr>
        <w:pStyle w:val="afffff"/>
        <w:ind w:firstLine="420"/>
      </w:pPr>
      <w:r w:rsidRPr="00BF48F9">
        <w:rPr>
          <w:rFonts w:hint="eastAsia"/>
        </w:rPr>
        <w:t>本文件及其所代替文件的历次版本发布情况为:</w:t>
      </w:r>
    </w:p>
    <w:p w14:paraId="0E27D2A6" w14:textId="77777777" w:rsidR="00A2333E" w:rsidRDefault="00C35806">
      <w:pPr>
        <w:pStyle w:val="afffff"/>
        <w:ind w:firstLine="420"/>
      </w:pPr>
      <w:r>
        <w:rPr>
          <w:rFonts w:hint="eastAsia"/>
        </w:rPr>
        <w:t>——2013年首次发布为DB510100/T 128-2013</w:t>
      </w:r>
      <w:r w:rsidR="00BF48F9">
        <w:rPr>
          <w:rFonts w:hint="eastAsia"/>
        </w:rPr>
        <w:t>,</w:t>
      </w:r>
      <w:r w:rsidR="00BF48F9" w:rsidRPr="00BF48F9">
        <w:rPr>
          <w:rFonts w:hint="eastAsia"/>
        </w:rPr>
        <w:t xml:space="preserve"> </w:t>
      </w:r>
      <w:r w:rsidR="00BF48F9">
        <w:rPr>
          <w:rFonts w:hint="eastAsia"/>
        </w:rPr>
        <w:t>2018年第一次修订；</w:t>
      </w:r>
    </w:p>
    <w:p w14:paraId="28C8DA69" w14:textId="77777777" w:rsidR="00A2333E" w:rsidRDefault="00C35806">
      <w:pPr>
        <w:pStyle w:val="afffff"/>
        <w:ind w:firstLine="420"/>
      </w:pPr>
      <w:r>
        <w:rPr>
          <w:rFonts w:hint="eastAsia"/>
        </w:rPr>
        <w:t>——本次为第二次修订。</w:t>
      </w:r>
    </w:p>
    <w:p w14:paraId="3C6FB926" w14:textId="77777777" w:rsidR="00A2333E" w:rsidRDefault="00A2333E">
      <w:pPr>
        <w:pStyle w:val="afffff"/>
        <w:ind w:firstLine="420"/>
      </w:pPr>
    </w:p>
    <w:p w14:paraId="251EB9D4" w14:textId="77777777" w:rsidR="00A2333E" w:rsidRDefault="00A2333E">
      <w:pPr>
        <w:pStyle w:val="afffff"/>
        <w:ind w:firstLine="420"/>
        <w:sectPr w:rsidR="00A2333E">
          <w:pgSz w:w="11906" w:h="16838"/>
          <w:pgMar w:top="1928" w:right="1134" w:bottom="1134" w:left="1134" w:header="1418" w:footer="1134" w:gutter="284"/>
          <w:pgNumType w:fmt="upperRoman"/>
          <w:cols w:space="425"/>
          <w:formProt w:val="0"/>
          <w:docGrid w:type="lines" w:linePitch="312"/>
        </w:sectPr>
      </w:pPr>
    </w:p>
    <w:p w14:paraId="26CBB762" w14:textId="77777777" w:rsidR="00A2333E" w:rsidRDefault="00A2333E">
      <w:pPr>
        <w:spacing w:line="20" w:lineRule="exact"/>
        <w:jc w:val="center"/>
        <w:rPr>
          <w:rFonts w:ascii="黑体" w:eastAsia="黑体" w:hAnsi="黑体"/>
          <w:sz w:val="32"/>
          <w:szCs w:val="32"/>
        </w:rPr>
      </w:pPr>
      <w:bookmarkStart w:id="25" w:name="BookMark4"/>
      <w:bookmarkEnd w:id="24"/>
    </w:p>
    <w:p w14:paraId="7046FB5F" w14:textId="77777777" w:rsidR="00A2333E" w:rsidRDefault="00A2333E">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FD2E44F4BCD44B93B72DAF1C514A9900"/>
        </w:placeholder>
      </w:sdtPr>
      <w:sdtEndPr/>
      <w:sdtContent>
        <w:p w14:paraId="6E26645E" w14:textId="77777777" w:rsidR="00A2333E" w:rsidRDefault="00C35806">
          <w:pPr>
            <w:pStyle w:val="afffffffff2"/>
            <w:spacing w:beforeLines="100" w:before="312" w:afterLines="220" w:after="686"/>
          </w:pPr>
          <w:r>
            <w:rPr>
              <w:rFonts w:hint="eastAsia"/>
            </w:rPr>
            <w:t>成都市企业公共信用等级划分</w:t>
          </w:r>
        </w:p>
      </w:sdtContent>
    </w:sdt>
    <w:p w14:paraId="51E569E7" w14:textId="77777777" w:rsidR="00A2333E" w:rsidRDefault="00C35806">
      <w:pPr>
        <w:pStyle w:val="affd"/>
        <w:spacing w:before="312" w:after="312"/>
      </w:pPr>
      <w:bookmarkStart w:id="27" w:name="_Toc24884218"/>
      <w:bookmarkStart w:id="28" w:name="_Toc26986530"/>
      <w:bookmarkStart w:id="29" w:name="_Toc173502425"/>
      <w:bookmarkStart w:id="30" w:name="_Toc24884211"/>
      <w:bookmarkStart w:id="31" w:name="_Toc26648465"/>
      <w:bookmarkStart w:id="32" w:name="_Toc26986771"/>
      <w:bookmarkStart w:id="33" w:name="_Toc17233325"/>
      <w:bookmarkStart w:id="34" w:name="_Toc97191423"/>
      <w:bookmarkStart w:id="35" w:name="_Toc26718930"/>
      <w:bookmarkStart w:id="36" w:name="_Toc17233333"/>
      <w:bookmarkStart w:id="37" w:name="_Toc175212758"/>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14:paraId="691C9137" w14:textId="732AD052" w:rsidR="00A2333E" w:rsidRDefault="00010C50">
      <w:pPr>
        <w:pStyle w:val="afffff"/>
        <w:ind w:firstLine="420"/>
      </w:pPr>
      <w:bookmarkStart w:id="38" w:name="_Toc26648466"/>
      <w:bookmarkStart w:id="39" w:name="_Toc17233326"/>
      <w:bookmarkStart w:id="40" w:name="_Toc24884212"/>
      <w:bookmarkStart w:id="41" w:name="_Toc24884219"/>
      <w:bookmarkStart w:id="42" w:name="_Toc17233334"/>
      <w:r>
        <w:rPr>
          <w:rFonts w:hint="eastAsia"/>
        </w:rPr>
        <w:t>本文件规定了成都市企业公共信用</w:t>
      </w:r>
      <w:r w:rsidR="00C35806">
        <w:rPr>
          <w:rFonts w:hint="eastAsia"/>
        </w:rPr>
        <w:t>的</w:t>
      </w:r>
      <w:r w:rsidR="006B344D">
        <w:rPr>
          <w:rFonts w:hint="eastAsia"/>
        </w:rPr>
        <w:t>等级划分</w:t>
      </w:r>
      <w:r w:rsidR="006B344D">
        <w:rPr>
          <w:rFonts w:hint="eastAsia"/>
        </w:rPr>
        <w:t>及释义、指标和内容以及限制性条款等</w:t>
      </w:r>
      <w:r w:rsidR="00C35806">
        <w:rPr>
          <w:rFonts w:hint="eastAsia"/>
        </w:rPr>
        <w:t>。</w:t>
      </w:r>
    </w:p>
    <w:p w14:paraId="07FBE411" w14:textId="5BD9E8D3" w:rsidR="00A2333E" w:rsidRDefault="006B344D">
      <w:pPr>
        <w:pStyle w:val="afffff"/>
        <w:ind w:firstLine="420"/>
      </w:pPr>
      <w:r>
        <w:rPr>
          <w:rFonts w:hint="eastAsia"/>
        </w:rPr>
        <w:t>本文件适用于</w:t>
      </w:r>
      <w:r w:rsidR="00C35806">
        <w:rPr>
          <w:rFonts w:hint="eastAsia"/>
        </w:rPr>
        <w:t>成都市</w:t>
      </w:r>
      <w:r>
        <w:rPr>
          <w:rFonts w:hint="eastAsia"/>
        </w:rPr>
        <w:t>行政区域范围内的</w:t>
      </w:r>
      <w:r w:rsidR="00C35806">
        <w:rPr>
          <w:rFonts w:hint="eastAsia"/>
        </w:rPr>
        <w:t>公共信用等级划分。</w:t>
      </w:r>
    </w:p>
    <w:p w14:paraId="65692808" w14:textId="77777777" w:rsidR="00A2333E" w:rsidRDefault="00C35806">
      <w:pPr>
        <w:pStyle w:val="affd"/>
        <w:spacing w:before="312" w:after="312"/>
      </w:pPr>
      <w:bookmarkStart w:id="43" w:name="_Toc26986531"/>
      <w:bookmarkStart w:id="44" w:name="_Toc97191424"/>
      <w:bookmarkStart w:id="45" w:name="_Toc173502426"/>
      <w:bookmarkStart w:id="46" w:name="_Toc26986772"/>
      <w:bookmarkStart w:id="47" w:name="_Toc26718931"/>
      <w:bookmarkStart w:id="48" w:name="_Toc175212759"/>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C6ACDC52898E4515A79257B5ABB02D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E319C2B" w14:textId="77777777" w:rsidR="00A2333E" w:rsidRDefault="00C35806">
          <w:pPr>
            <w:pStyle w:val="afffff"/>
            <w:ind w:firstLine="420"/>
          </w:pPr>
          <w:r>
            <w:rPr>
              <w:rFonts w:hint="eastAsia"/>
            </w:rPr>
            <w:t>本文件没有规范性引用文件。</w:t>
          </w:r>
        </w:p>
      </w:sdtContent>
    </w:sdt>
    <w:p w14:paraId="2040C842" w14:textId="77777777" w:rsidR="00A2333E" w:rsidRDefault="00C35806">
      <w:pPr>
        <w:pStyle w:val="affd"/>
        <w:spacing w:before="312" w:after="312"/>
      </w:pPr>
      <w:bookmarkStart w:id="49" w:name="_Toc97191425"/>
      <w:bookmarkStart w:id="50" w:name="_Toc173502427"/>
      <w:bookmarkStart w:id="51" w:name="_Toc175212760"/>
      <w:r>
        <w:rPr>
          <w:rFonts w:hint="eastAsia"/>
          <w:szCs w:val="21"/>
        </w:rPr>
        <w:t>术语和定义</w:t>
      </w:r>
      <w:bookmarkEnd w:id="49"/>
      <w:bookmarkEnd w:id="50"/>
      <w:bookmarkEnd w:id="51"/>
    </w:p>
    <w:bookmarkStart w:id="52" w:name="_Toc26986532" w:displacedByCustomXml="next"/>
    <w:bookmarkEnd w:id="52" w:displacedByCustomXml="next"/>
    <w:sdt>
      <w:sdtPr>
        <w:rPr>
          <w:rFonts w:hAnsi="宋体" w:cs="宋体"/>
        </w:rPr>
        <w:id w:val="-1909835108"/>
        <w:placeholder>
          <w:docPart w:val="4EF8AB381BDD4C0E940BC89339CDD2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04F4D03" w14:textId="065D6D17" w:rsidR="00A2333E" w:rsidRDefault="00B06AED">
          <w:pPr>
            <w:pStyle w:val="afffff"/>
            <w:ind w:firstLine="420"/>
          </w:pPr>
          <w:r w:rsidRPr="00B06AED">
            <w:rPr>
              <w:rFonts w:hAnsi="宋体" w:cs="宋体"/>
            </w:rPr>
            <w:t>GB/T 22117-2018</w:t>
          </w:r>
          <w:r>
            <w:rPr>
              <w:rFonts w:hAnsi="宋体" w:cs="宋体" w:hint="eastAsia"/>
            </w:rPr>
            <w:t xml:space="preserve"> </w:t>
          </w:r>
          <w:r w:rsidRPr="00B06AED">
            <w:rPr>
              <w:rFonts w:hAnsi="宋体" w:cs="宋体"/>
            </w:rPr>
            <w:t>界定的术语和定义适用于本文件。</w:t>
          </w:r>
        </w:p>
      </w:sdtContent>
    </w:sdt>
    <w:p w14:paraId="2D4A5F68" w14:textId="6BAB8FF7" w:rsidR="00A2333E" w:rsidRPr="00172005" w:rsidRDefault="00C35806" w:rsidP="00197E85">
      <w:pPr>
        <w:pStyle w:val="affffffffffe"/>
        <w:spacing w:beforeLines="50" w:before="156" w:afterLines="50" w:after="156"/>
        <w:ind w:left="420" w:hangingChars="200" w:hanging="420"/>
        <w:rPr>
          <w:rFonts w:ascii="黑体" w:eastAsia="黑体" w:hAnsi="黑体"/>
        </w:rPr>
      </w:pPr>
      <w:bookmarkStart w:id="53" w:name="_Toc333846396"/>
      <w:bookmarkStart w:id="54" w:name="_Toc335231459"/>
      <w:bookmarkStart w:id="55" w:name="_Toc340744038"/>
      <w:bookmarkStart w:id="56" w:name="_Toc342639371"/>
      <w:bookmarkStart w:id="57" w:name="_Toc337735293"/>
      <w:bookmarkStart w:id="58" w:name="_Toc340744108"/>
      <w:bookmarkStart w:id="59" w:name="_Toc345334388"/>
      <w:bookmarkStart w:id="60" w:name="_Toc338753922"/>
      <w:bookmarkStart w:id="61" w:name="_Toc338753984"/>
      <w:bookmarkStart w:id="62" w:name="_Toc343691017"/>
      <w:bookmarkStart w:id="63" w:name="_Toc357685033"/>
      <w:bookmarkStart w:id="64" w:name="_Toc341434692"/>
      <w:bookmarkStart w:id="65" w:name="_Toc173502428"/>
      <w:bookmarkStart w:id="66" w:name="_Toc359334329"/>
      <w:bookmarkStart w:id="67" w:name="_Toc22338"/>
      <w:bookmarkStart w:id="68" w:name="_Toc341880931"/>
      <w:bookmarkStart w:id="69" w:name="_Toc332814718"/>
      <w:bookmarkStart w:id="70" w:name="_Toc332196867"/>
      <w:bookmarkStart w:id="71" w:name="_Toc332206695"/>
      <w:r w:rsidRPr="00172005">
        <w:rPr>
          <w:rFonts w:ascii="黑体" w:eastAsia="黑体" w:hAnsi="黑体"/>
        </w:rPr>
        <w:br/>
      </w:r>
      <w:r w:rsidRPr="00172005">
        <w:rPr>
          <w:rFonts w:ascii="黑体" w:eastAsia="黑体" w:hAnsi="黑体" w:hint="eastAsia"/>
        </w:rPr>
        <w:t>企业公共信用</w:t>
      </w:r>
      <w:r w:rsidR="0064282C">
        <w:rPr>
          <w:rFonts w:ascii="黑体" w:eastAsia="黑体" w:hAnsi="黑体" w:hint="eastAsia"/>
        </w:rPr>
        <w:t xml:space="preserve">  </w:t>
      </w:r>
      <w:r w:rsidRPr="00172005">
        <w:rPr>
          <w:rFonts w:ascii="黑体" w:eastAsia="黑体" w:hAnsi="黑体"/>
        </w:rPr>
        <w:t>corporate public credi</w:t>
      </w:r>
      <w:r w:rsidRPr="00172005">
        <w:rPr>
          <w:rFonts w:ascii="黑体" w:eastAsia="黑体" w:hAnsi="黑体" w:hint="eastAsia"/>
        </w:rPr>
        <w:t>t</w:t>
      </w:r>
    </w:p>
    <w:p w14:paraId="02DFAD71" w14:textId="5E90E3D7" w:rsidR="00A2333E" w:rsidRDefault="00C35806" w:rsidP="00197E85">
      <w:pPr>
        <w:pStyle w:val="afffff"/>
        <w:ind w:firstLine="420"/>
        <w:rPr>
          <w:rFonts w:hAnsi="宋体" w:cs="宋体"/>
        </w:rPr>
      </w:pPr>
      <w:r>
        <w:rPr>
          <w:rFonts w:hint="eastAsia"/>
        </w:rPr>
        <w:t>企业在社会和经济活动中遵守法律法规、</w:t>
      </w:r>
      <w:r>
        <w:rPr>
          <w:rFonts w:hAnsi="宋体" w:cs="宋体" w:hint="eastAsia"/>
        </w:rPr>
        <w:t>履行合同义务、承担社会责任等方面的</w:t>
      </w:r>
      <w:r w:rsidR="007770A1">
        <w:rPr>
          <w:rFonts w:hAnsi="宋体" w:cs="宋体" w:hint="eastAsia"/>
        </w:rPr>
        <w:t>行为、</w:t>
      </w:r>
      <w:r>
        <w:rPr>
          <w:rFonts w:hAnsi="宋体" w:cs="宋体" w:hint="eastAsia"/>
        </w:rPr>
        <w:t>意愿和能力。</w:t>
      </w:r>
    </w:p>
    <w:p w14:paraId="3460F08A" w14:textId="59F62ADA" w:rsidR="00B06AED" w:rsidRPr="00172005" w:rsidRDefault="00172005" w:rsidP="00197E85">
      <w:pPr>
        <w:pStyle w:val="affffffffffe"/>
        <w:spacing w:beforeLines="50" w:before="156" w:afterLines="50" w:after="156"/>
        <w:ind w:left="420" w:hangingChars="200" w:hanging="420"/>
        <w:rPr>
          <w:rFonts w:ascii="黑体" w:eastAsia="黑体" w:hAnsi="黑体"/>
        </w:rPr>
      </w:pPr>
      <w:r w:rsidRPr="00172005">
        <w:rPr>
          <w:rFonts w:ascii="黑体" w:eastAsia="黑体" w:hAnsi="黑体"/>
        </w:rPr>
        <w:br/>
      </w:r>
      <w:r w:rsidR="004B4997" w:rsidRPr="00172005">
        <w:rPr>
          <w:rFonts w:ascii="黑体" w:eastAsia="黑体" w:hAnsi="黑体" w:hint="eastAsia"/>
        </w:rPr>
        <w:t>公共信用信息</w:t>
      </w:r>
      <w:r w:rsidR="0064282C">
        <w:rPr>
          <w:rFonts w:ascii="黑体" w:eastAsia="黑体" w:hAnsi="黑体" w:hint="eastAsia"/>
        </w:rPr>
        <w:t xml:space="preserve">  </w:t>
      </w:r>
      <w:r w:rsidR="004B4997" w:rsidRPr="00172005">
        <w:rPr>
          <w:rFonts w:ascii="黑体" w:eastAsia="黑体" w:hAnsi="黑体" w:hint="eastAsia"/>
        </w:rPr>
        <w:t xml:space="preserve">public credit information </w:t>
      </w:r>
    </w:p>
    <w:p w14:paraId="56B429DC" w14:textId="068115B6" w:rsidR="004B4997" w:rsidRDefault="004B4997">
      <w:pPr>
        <w:pStyle w:val="afffff"/>
        <w:ind w:firstLine="420"/>
      </w:pPr>
      <w:r>
        <w:rPr>
          <w:rFonts w:hint="eastAsia"/>
        </w:rPr>
        <w:t>依法行使公共职能的部门履职过程中产生的有关各类主体的信用信息，包括《全国公共信息信息基础目录》列入的各类合法采集、合</w:t>
      </w:r>
      <w:proofErr w:type="gramStart"/>
      <w:r>
        <w:rPr>
          <w:rFonts w:hint="eastAsia"/>
        </w:rPr>
        <w:t>规</w:t>
      </w:r>
      <w:proofErr w:type="gramEnd"/>
      <w:r>
        <w:rPr>
          <w:rFonts w:hint="eastAsia"/>
        </w:rPr>
        <w:t>使用的信用信息。</w:t>
      </w:r>
    </w:p>
    <w:p w14:paraId="371883E2" w14:textId="32F418F6" w:rsidR="004B4997" w:rsidRDefault="004B4997" w:rsidP="00172005">
      <w:pPr>
        <w:pStyle w:val="afff3"/>
      </w:pPr>
      <w:r>
        <w:rPr>
          <w:rFonts w:hint="eastAsia"/>
        </w:rPr>
        <w:t>依法行使公共职能的部门包括行政机关、司法机关以及依法行使公共管理（服务）职能的企、事业单位和社会组织。</w:t>
      </w:r>
    </w:p>
    <w:p w14:paraId="5A0D7814" w14:textId="77777777" w:rsidR="00A2333E" w:rsidRDefault="00C35806">
      <w:pPr>
        <w:pStyle w:val="affd"/>
        <w:spacing w:before="312" w:after="312"/>
      </w:pPr>
      <w:bookmarkStart w:id="72" w:name="_Toc175212761"/>
      <w:r>
        <w:rPr>
          <w:rFonts w:hint="eastAsia"/>
        </w:rPr>
        <w:t>等级划分</w:t>
      </w:r>
      <w:bookmarkEnd w:id="53"/>
      <w:bookmarkEnd w:id="54"/>
      <w:r>
        <w:rPr>
          <w:rFonts w:hint="eastAsia"/>
          <w:color w:val="000000"/>
        </w:rPr>
        <w:t>及释义</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2"/>
    </w:p>
    <w:p w14:paraId="51C481AA" w14:textId="77777777" w:rsidR="00A2333E" w:rsidRDefault="00C35806">
      <w:pPr>
        <w:pStyle w:val="afffffffffff4"/>
        <w:rPr>
          <w:color w:val="000000"/>
        </w:rPr>
      </w:pPr>
      <w:r>
        <w:rPr>
          <w:rFonts w:hint="eastAsia"/>
          <w:color w:val="000000"/>
        </w:rPr>
        <w:t>企业公共信用</w:t>
      </w:r>
      <w:r>
        <w:rPr>
          <w:rFonts w:hint="eastAsia"/>
        </w:rPr>
        <w:t>等级</w:t>
      </w:r>
      <w:r>
        <w:rPr>
          <w:rFonts w:hint="eastAsia"/>
          <w:color w:val="000000"/>
        </w:rPr>
        <w:t>从高到低</w:t>
      </w:r>
      <w:r>
        <w:rPr>
          <w:rFonts w:hint="eastAsia"/>
        </w:rPr>
        <w:t>分别为</w:t>
      </w:r>
      <w:r>
        <w:rPr>
          <w:rFonts w:hint="eastAsia"/>
          <w:color w:val="000000"/>
        </w:rPr>
        <w:t>A、B、C、D四等</w:t>
      </w:r>
      <w:r w:rsidR="00AA1132">
        <w:rPr>
          <w:rFonts w:hint="eastAsia"/>
          <w:color w:val="000000"/>
        </w:rPr>
        <w:t>；</w:t>
      </w:r>
      <w:r>
        <w:rPr>
          <w:rFonts w:hint="eastAsia"/>
          <w:color w:val="000000"/>
        </w:rPr>
        <w:t>设置为六级，分别为AAA级、AA级、A级、B级、C级以及D级</w:t>
      </w:r>
      <w:r w:rsidR="00AA1132">
        <w:rPr>
          <w:rFonts w:hint="eastAsia"/>
          <w:color w:val="000000"/>
        </w:rPr>
        <w:t>，</w:t>
      </w:r>
      <w:r>
        <w:rPr>
          <w:rFonts w:hint="eastAsia"/>
          <w:color w:val="000000"/>
        </w:rPr>
        <w:t>AAA级为最高，D级为最低级别。</w:t>
      </w:r>
      <w:r>
        <w:rPr>
          <w:rFonts w:hAnsi="宋体" w:hint="eastAsia"/>
          <w:bCs/>
          <w:color w:val="000000"/>
          <w:szCs w:val="32"/>
        </w:rPr>
        <w:t>企业公共信用各</w:t>
      </w:r>
      <w:r>
        <w:rPr>
          <w:rFonts w:hint="eastAsia"/>
          <w:color w:val="000000"/>
        </w:rPr>
        <w:t>等</w:t>
      </w:r>
      <w:r>
        <w:rPr>
          <w:rFonts w:hint="eastAsia"/>
        </w:rPr>
        <w:t>级</w:t>
      </w:r>
      <w:r w:rsidR="00274C06">
        <w:rPr>
          <w:rFonts w:hint="eastAsia"/>
        </w:rPr>
        <w:t>得分</w:t>
      </w:r>
      <w:r>
        <w:rPr>
          <w:rFonts w:hint="eastAsia"/>
        </w:rPr>
        <w:t>释义见表1。</w:t>
      </w:r>
    </w:p>
    <w:p w14:paraId="7AAF44E6" w14:textId="77777777" w:rsidR="00A2333E" w:rsidRDefault="00C35806">
      <w:pPr>
        <w:pStyle w:val="afffffffffff5"/>
        <w:numPr>
          <w:ilvl w:val="0"/>
          <w:numId w:val="32"/>
        </w:numPr>
        <w:spacing w:before="156" w:after="156"/>
        <w:rPr>
          <w:color w:val="000000"/>
        </w:rPr>
      </w:pPr>
      <w:r>
        <w:rPr>
          <w:rFonts w:hint="eastAsia"/>
        </w:rPr>
        <w:t>等级划分</w:t>
      </w:r>
      <w:r>
        <w:rPr>
          <w:rFonts w:hint="eastAsia"/>
          <w:color w:val="000000"/>
        </w:rPr>
        <w:t>及释义</w:t>
      </w:r>
    </w:p>
    <w:tbl>
      <w:tblPr>
        <w:tblStyle w:val="affff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56"/>
        <w:gridCol w:w="7614"/>
      </w:tblGrid>
      <w:tr w:rsidR="009D6554" w:rsidRPr="00A445D2" w14:paraId="7012F17E" w14:textId="77777777" w:rsidTr="009D6554">
        <w:tc>
          <w:tcPr>
            <w:tcW w:w="1022" w:type="pct"/>
            <w:tcBorders>
              <w:top w:val="single" w:sz="8" w:space="0" w:color="auto"/>
              <w:left w:val="single" w:sz="8" w:space="0" w:color="auto"/>
              <w:bottom w:val="single" w:sz="8" w:space="0" w:color="auto"/>
            </w:tcBorders>
          </w:tcPr>
          <w:p w14:paraId="30F32C35" w14:textId="77777777" w:rsidR="009D6554" w:rsidRPr="00A445D2" w:rsidRDefault="009D6554" w:rsidP="00D10395">
            <w:pPr>
              <w:pStyle w:val="afffffffffff4"/>
              <w:ind w:firstLineChars="0" w:firstLine="0"/>
              <w:jc w:val="center"/>
              <w:rPr>
                <w:sz w:val="18"/>
                <w:szCs w:val="18"/>
              </w:rPr>
            </w:pPr>
            <w:r w:rsidRPr="00A445D2">
              <w:rPr>
                <w:rFonts w:hint="eastAsia"/>
                <w:sz w:val="18"/>
                <w:szCs w:val="18"/>
              </w:rPr>
              <w:t>等    级</w:t>
            </w:r>
          </w:p>
        </w:tc>
        <w:tc>
          <w:tcPr>
            <w:tcW w:w="3978" w:type="pct"/>
            <w:tcBorders>
              <w:top w:val="single" w:sz="8" w:space="0" w:color="auto"/>
              <w:bottom w:val="single" w:sz="8" w:space="0" w:color="auto"/>
              <w:right w:val="single" w:sz="8" w:space="0" w:color="auto"/>
            </w:tcBorders>
          </w:tcPr>
          <w:p w14:paraId="51777D68" w14:textId="77777777" w:rsidR="009D6554" w:rsidRPr="00A445D2" w:rsidRDefault="009D6554" w:rsidP="00D10395">
            <w:pPr>
              <w:pStyle w:val="afffffffffff4"/>
              <w:ind w:firstLineChars="0" w:firstLine="0"/>
              <w:jc w:val="center"/>
              <w:rPr>
                <w:sz w:val="18"/>
                <w:szCs w:val="18"/>
              </w:rPr>
            </w:pPr>
            <w:r w:rsidRPr="00A445D2">
              <w:rPr>
                <w:rFonts w:hint="eastAsia"/>
                <w:sz w:val="18"/>
                <w:szCs w:val="18"/>
              </w:rPr>
              <w:t>释    义</w:t>
            </w:r>
          </w:p>
        </w:tc>
      </w:tr>
      <w:tr w:rsidR="009D6554" w:rsidRPr="00A445D2" w14:paraId="7C326949" w14:textId="77777777" w:rsidTr="009D6554">
        <w:tc>
          <w:tcPr>
            <w:tcW w:w="1022" w:type="pct"/>
            <w:tcBorders>
              <w:top w:val="single" w:sz="8" w:space="0" w:color="auto"/>
              <w:left w:val="single" w:sz="8" w:space="0" w:color="auto"/>
              <w:bottom w:val="single" w:sz="4" w:space="0" w:color="auto"/>
            </w:tcBorders>
            <w:vAlign w:val="center"/>
          </w:tcPr>
          <w:p w14:paraId="21C77280" w14:textId="77777777" w:rsidR="009D6554" w:rsidRPr="00A445D2" w:rsidRDefault="009D6554" w:rsidP="00AE402E">
            <w:pPr>
              <w:pStyle w:val="afffffffffff4"/>
              <w:ind w:firstLineChars="0" w:firstLine="0"/>
              <w:jc w:val="center"/>
              <w:rPr>
                <w:sz w:val="18"/>
                <w:szCs w:val="18"/>
              </w:rPr>
            </w:pPr>
            <w:r w:rsidRPr="00A445D2">
              <w:rPr>
                <w:rFonts w:hint="eastAsia"/>
                <w:sz w:val="18"/>
                <w:szCs w:val="18"/>
              </w:rPr>
              <w:t>AAA</w:t>
            </w:r>
          </w:p>
        </w:tc>
        <w:tc>
          <w:tcPr>
            <w:tcW w:w="3978" w:type="pct"/>
            <w:tcBorders>
              <w:top w:val="single" w:sz="8" w:space="0" w:color="auto"/>
              <w:bottom w:val="single" w:sz="4" w:space="0" w:color="auto"/>
              <w:right w:val="single" w:sz="8" w:space="0" w:color="auto"/>
            </w:tcBorders>
            <w:vAlign w:val="center"/>
          </w:tcPr>
          <w:p w14:paraId="05D271C5" w14:textId="77777777" w:rsidR="009D6554" w:rsidRPr="00A445D2" w:rsidRDefault="009D6554" w:rsidP="00D10395">
            <w:pPr>
              <w:pStyle w:val="afffffffffff4"/>
              <w:ind w:firstLineChars="0" w:firstLine="0"/>
              <w:rPr>
                <w:sz w:val="18"/>
                <w:szCs w:val="18"/>
              </w:rPr>
            </w:pPr>
            <w:r w:rsidRPr="00A445D2">
              <w:rPr>
                <w:rFonts w:hint="eastAsia"/>
                <w:sz w:val="18"/>
                <w:szCs w:val="18"/>
              </w:rPr>
              <w:t>三年之内无违法失信记录（即无减分记录），信用状况优秀；</w:t>
            </w:r>
          </w:p>
          <w:p w14:paraId="756343F1" w14:textId="77777777" w:rsidR="009D6554" w:rsidRPr="00A445D2" w:rsidRDefault="009D6554" w:rsidP="0091567B">
            <w:pPr>
              <w:pStyle w:val="afffffffffff4"/>
              <w:ind w:firstLineChars="0" w:firstLine="0"/>
              <w:rPr>
                <w:sz w:val="18"/>
                <w:szCs w:val="18"/>
              </w:rPr>
            </w:pPr>
            <w:r w:rsidRPr="00A445D2">
              <w:rPr>
                <w:rFonts w:hint="eastAsia"/>
                <w:sz w:val="18"/>
                <w:szCs w:val="18"/>
              </w:rPr>
              <w:t>经营状况极好，发展能力极强。</w:t>
            </w:r>
          </w:p>
        </w:tc>
      </w:tr>
      <w:tr w:rsidR="009D6554" w:rsidRPr="00A445D2" w14:paraId="0D6DC9F0" w14:textId="77777777" w:rsidTr="009D6554">
        <w:tc>
          <w:tcPr>
            <w:tcW w:w="1022" w:type="pct"/>
            <w:tcBorders>
              <w:top w:val="single" w:sz="4" w:space="0" w:color="auto"/>
              <w:left w:val="single" w:sz="8" w:space="0" w:color="auto"/>
              <w:bottom w:val="single" w:sz="4" w:space="0" w:color="auto"/>
            </w:tcBorders>
            <w:vAlign w:val="center"/>
          </w:tcPr>
          <w:p w14:paraId="34FE15B9" w14:textId="77777777" w:rsidR="009D6554" w:rsidRPr="00A445D2" w:rsidRDefault="009D6554" w:rsidP="00AE402E">
            <w:pPr>
              <w:pStyle w:val="afffffffffff4"/>
              <w:ind w:firstLineChars="0" w:firstLine="0"/>
              <w:jc w:val="center"/>
              <w:rPr>
                <w:sz w:val="18"/>
                <w:szCs w:val="18"/>
              </w:rPr>
            </w:pPr>
            <w:r w:rsidRPr="00A445D2">
              <w:rPr>
                <w:rFonts w:hint="eastAsia"/>
                <w:sz w:val="18"/>
                <w:szCs w:val="18"/>
              </w:rPr>
              <w:t>AA</w:t>
            </w:r>
          </w:p>
        </w:tc>
        <w:tc>
          <w:tcPr>
            <w:tcW w:w="3978" w:type="pct"/>
            <w:tcBorders>
              <w:top w:val="single" w:sz="4" w:space="0" w:color="auto"/>
              <w:bottom w:val="single" w:sz="4" w:space="0" w:color="auto"/>
              <w:right w:val="single" w:sz="8" w:space="0" w:color="auto"/>
            </w:tcBorders>
            <w:vAlign w:val="center"/>
          </w:tcPr>
          <w:p w14:paraId="59670FFF" w14:textId="77777777" w:rsidR="009D6554" w:rsidRPr="00A445D2" w:rsidRDefault="009D6554" w:rsidP="00D10395">
            <w:pPr>
              <w:pStyle w:val="afffffffffff4"/>
              <w:ind w:firstLineChars="0" w:firstLine="0"/>
              <w:rPr>
                <w:sz w:val="18"/>
                <w:szCs w:val="18"/>
              </w:rPr>
            </w:pPr>
            <w:r w:rsidRPr="00A445D2">
              <w:rPr>
                <w:rFonts w:hint="eastAsia"/>
                <w:sz w:val="18"/>
                <w:szCs w:val="18"/>
              </w:rPr>
              <w:t>两年之内无违法失信记录（即无减分记录），信用状况良好；</w:t>
            </w:r>
          </w:p>
          <w:p w14:paraId="61DD9A1A" w14:textId="77777777" w:rsidR="009D6554" w:rsidRPr="00A445D2" w:rsidRDefault="009D6554" w:rsidP="00D10395">
            <w:pPr>
              <w:pStyle w:val="afffffffffff4"/>
              <w:ind w:firstLineChars="0" w:firstLine="0"/>
              <w:rPr>
                <w:sz w:val="18"/>
                <w:szCs w:val="18"/>
              </w:rPr>
            </w:pPr>
            <w:r w:rsidRPr="00A445D2">
              <w:rPr>
                <w:rFonts w:hint="eastAsia"/>
                <w:sz w:val="18"/>
                <w:szCs w:val="18"/>
              </w:rPr>
              <w:t>经营状况良好，发展能力强。</w:t>
            </w:r>
          </w:p>
        </w:tc>
      </w:tr>
      <w:tr w:rsidR="009D6554" w:rsidRPr="00A445D2" w14:paraId="6E24ADCE" w14:textId="77777777" w:rsidTr="009D6554">
        <w:tc>
          <w:tcPr>
            <w:tcW w:w="1022" w:type="pct"/>
            <w:tcBorders>
              <w:top w:val="single" w:sz="4" w:space="0" w:color="auto"/>
              <w:left w:val="single" w:sz="8" w:space="0" w:color="auto"/>
              <w:bottom w:val="single" w:sz="4" w:space="0" w:color="auto"/>
            </w:tcBorders>
            <w:vAlign w:val="center"/>
          </w:tcPr>
          <w:p w14:paraId="47E8C4A5" w14:textId="77777777" w:rsidR="009D6554" w:rsidRPr="00A445D2" w:rsidRDefault="009D6554" w:rsidP="00AE402E">
            <w:pPr>
              <w:pStyle w:val="afffffffffff4"/>
              <w:ind w:firstLineChars="0" w:firstLine="0"/>
              <w:jc w:val="center"/>
              <w:rPr>
                <w:sz w:val="18"/>
                <w:szCs w:val="18"/>
              </w:rPr>
            </w:pPr>
            <w:r w:rsidRPr="00A445D2">
              <w:rPr>
                <w:rFonts w:hint="eastAsia"/>
                <w:sz w:val="18"/>
                <w:szCs w:val="18"/>
              </w:rPr>
              <w:t>A</w:t>
            </w:r>
          </w:p>
        </w:tc>
        <w:tc>
          <w:tcPr>
            <w:tcW w:w="3978" w:type="pct"/>
            <w:tcBorders>
              <w:top w:val="single" w:sz="4" w:space="0" w:color="auto"/>
              <w:bottom w:val="single" w:sz="4" w:space="0" w:color="auto"/>
              <w:right w:val="single" w:sz="8" w:space="0" w:color="auto"/>
            </w:tcBorders>
            <w:vAlign w:val="center"/>
          </w:tcPr>
          <w:p w14:paraId="1410CCBD" w14:textId="7452CC82" w:rsidR="009D6554" w:rsidRPr="00A445D2" w:rsidRDefault="009D6554" w:rsidP="00D10395">
            <w:pPr>
              <w:pStyle w:val="afffffffffff4"/>
              <w:ind w:firstLineChars="0" w:firstLine="0"/>
              <w:rPr>
                <w:sz w:val="18"/>
                <w:szCs w:val="18"/>
              </w:rPr>
            </w:pPr>
            <w:r w:rsidRPr="00A445D2">
              <w:rPr>
                <w:rFonts w:hint="eastAsia"/>
                <w:sz w:val="18"/>
                <w:szCs w:val="18"/>
              </w:rPr>
              <w:t>一年之内无违法失信记录</w:t>
            </w:r>
            <w:r w:rsidR="00C57C7D">
              <w:rPr>
                <w:rFonts w:hint="eastAsia"/>
                <w:sz w:val="18"/>
                <w:szCs w:val="18"/>
              </w:rPr>
              <w:t>（包括已修复违法失信信息）</w:t>
            </w:r>
            <w:r w:rsidRPr="00A445D2">
              <w:rPr>
                <w:rFonts w:hint="eastAsia"/>
                <w:sz w:val="18"/>
                <w:szCs w:val="18"/>
              </w:rPr>
              <w:t>（即无减分记录），信用状况较好；</w:t>
            </w:r>
          </w:p>
          <w:p w14:paraId="638B32B1" w14:textId="77777777" w:rsidR="009D6554" w:rsidRPr="00A445D2" w:rsidRDefault="009D6554" w:rsidP="00D10395">
            <w:pPr>
              <w:pStyle w:val="afffffffffff4"/>
              <w:ind w:firstLineChars="0" w:firstLine="0"/>
              <w:rPr>
                <w:sz w:val="18"/>
                <w:szCs w:val="18"/>
              </w:rPr>
            </w:pPr>
            <w:r w:rsidRPr="00A445D2">
              <w:rPr>
                <w:rFonts w:hint="eastAsia"/>
                <w:sz w:val="18"/>
                <w:szCs w:val="18"/>
              </w:rPr>
              <w:t>经营状况较好，发展能力较强。</w:t>
            </w:r>
          </w:p>
        </w:tc>
      </w:tr>
    </w:tbl>
    <w:p w14:paraId="672FA432" w14:textId="77777777" w:rsidR="003536BF" w:rsidRPr="003536BF" w:rsidRDefault="003536BF" w:rsidP="003536BF">
      <w:pPr>
        <w:pStyle w:val="afffff"/>
        <w:pageBreakBefore/>
        <w:spacing w:beforeLines="50" w:before="156" w:afterLines="50" w:after="156"/>
        <w:ind w:firstLineChars="0" w:firstLine="0"/>
        <w:jc w:val="center"/>
        <w:rPr>
          <w:rFonts w:ascii="黑体" w:eastAsia="黑体" w:hAnsi="黑体"/>
        </w:rPr>
      </w:pPr>
      <w:r w:rsidRPr="003536BF">
        <w:rPr>
          <w:rFonts w:ascii="黑体" w:eastAsia="黑体" w:hAnsi="黑体" w:hint="eastAsia"/>
        </w:rPr>
        <w:lastRenderedPageBreak/>
        <w:t>表1  等级划分及释义</w:t>
      </w:r>
      <w:r w:rsidRPr="006D0ECD">
        <w:rPr>
          <w:rFonts w:ascii="黑体" w:eastAsia="黑体" w:hAnsi="黑体" w:hint="eastAsia"/>
        </w:rPr>
        <w:t>（续）</w:t>
      </w:r>
    </w:p>
    <w:tbl>
      <w:tblPr>
        <w:tblStyle w:val="affff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56"/>
        <w:gridCol w:w="7614"/>
      </w:tblGrid>
      <w:tr w:rsidR="003536BF" w:rsidRPr="00A445D2" w14:paraId="75B33E1C" w14:textId="77777777" w:rsidTr="00E44A07">
        <w:tc>
          <w:tcPr>
            <w:tcW w:w="1022" w:type="pct"/>
            <w:tcBorders>
              <w:top w:val="single" w:sz="8" w:space="0" w:color="auto"/>
              <w:left w:val="single" w:sz="8" w:space="0" w:color="auto"/>
              <w:bottom w:val="single" w:sz="8" w:space="0" w:color="auto"/>
            </w:tcBorders>
          </w:tcPr>
          <w:p w14:paraId="29BB0D46" w14:textId="77777777" w:rsidR="003536BF" w:rsidRPr="00A445D2" w:rsidRDefault="003536BF" w:rsidP="00E44A07">
            <w:pPr>
              <w:pStyle w:val="afffffffffff4"/>
              <w:ind w:firstLineChars="0" w:firstLine="0"/>
              <w:jc w:val="center"/>
              <w:rPr>
                <w:sz w:val="18"/>
                <w:szCs w:val="18"/>
              </w:rPr>
            </w:pPr>
            <w:r w:rsidRPr="00A445D2">
              <w:rPr>
                <w:rFonts w:hint="eastAsia"/>
                <w:sz w:val="18"/>
                <w:szCs w:val="18"/>
              </w:rPr>
              <w:t>等    级</w:t>
            </w:r>
          </w:p>
        </w:tc>
        <w:tc>
          <w:tcPr>
            <w:tcW w:w="3978" w:type="pct"/>
            <w:tcBorders>
              <w:top w:val="single" w:sz="8" w:space="0" w:color="auto"/>
              <w:bottom w:val="single" w:sz="8" w:space="0" w:color="auto"/>
              <w:right w:val="single" w:sz="8" w:space="0" w:color="auto"/>
            </w:tcBorders>
          </w:tcPr>
          <w:p w14:paraId="07F8FA9E" w14:textId="77777777" w:rsidR="003536BF" w:rsidRPr="00A445D2" w:rsidRDefault="003536BF" w:rsidP="00E44A07">
            <w:pPr>
              <w:pStyle w:val="afffffffffff4"/>
              <w:ind w:firstLineChars="0" w:firstLine="0"/>
              <w:jc w:val="center"/>
              <w:rPr>
                <w:sz w:val="18"/>
                <w:szCs w:val="18"/>
              </w:rPr>
            </w:pPr>
            <w:r w:rsidRPr="00A445D2">
              <w:rPr>
                <w:rFonts w:hint="eastAsia"/>
                <w:sz w:val="18"/>
                <w:szCs w:val="18"/>
              </w:rPr>
              <w:t>释    义</w:t>
            </w:r>
          </w:p>
        </w:tc>
      </w:tr>
      <w:tr w:rsidR="009D6554" w:rsidRPr="00A445D2" w14:paraId="7A2CBE04" w14:textId="77777777" w:rsidTr="009D6554">
        <w:tc>
          <w:tcPr>
            <w:tcW w:w="1022" w:type="pct"/>
            <w:tcBorders>
              <w:top w:val="single" w:sz="4" w:space="0" w:color="auto"/>
              <w:left w:val="single" w:sz="8" w:space="0" w:color="auto"/>
            </w:tcBorders>
            <w:vAlign w:val="center"/>
          </w:tcPr>
          <w:p w14:paraId="102C9B32" w14:textId="684671CE" w:rsidR="009D6554" w:rsidRPr="00A445D2" w:rsidRDefault="009D6554" w:rsidP="00AE402E">
            <w:pPr>
              <w:pStyle w:val="afffffffffff4"/>
              <w:ind w:firstLineChars="0" w:firstLine="0"/>
              <w:jc w:val="center"/>
              <w:rPr>
                <w:sz w:val="18"/>
                <w:szCs w:val="18"/>
              </w:rPr>
            </w:pPr>
            <w:r w:rsidRPr="00A445D2">
              <w:rPr>
                <w:rFonts w:hint="eastAsia"/>
                <w:sz w:val="18"/>
                <w:szCs w:val="18"/>
              </w:rPr>
              <w:t>B</w:t>
            </w:r>
          </w:p>
        </w:tc>
        <w:tc>
          <w:tcPr>
            <w:tcW w:w="3978" w:type="pct"/>
            <w:tcBorders>
              <w:top w:val="single" w:sz="4" w:space="0" w:color="auto"/>
              <w:right w:val="single" w:sz="8" w:space="0" w:color="auto"/>
            </w:tcBorders>
            <w:vAlign w:val="center"/>
          </w:tcPr>
          <w:p w14:paraId="25DAD983" w14:textId="77777777" w:rsidR="009D6554" w:rsidRPr="00A445D2" w:rsidRDefault="009D6554" w:rsidP="00D10395">
            <w:pPr>
              <w:pStyle w:val="afffffffffff4"/>
              <w:ind w:firstLineChars="0" w:firstLine="0"/>
              <w:rPr>
                <w:sz w:val="18"/>
                <w:szCs w:val="18"/>
              </w:rPr>
            </w:pPr>
            <w:r w:rsidRPr="00A445D2">
              <w:rPr>
                <w:rFonts w:hint="eastAsia"/>
                <w:sz w:val="18"/>
                <w:szCs w:val="18"/>
              </w:rPr>
              <w:t>信用状况一般；</w:t>
            </w:r>
          </w:p>
          <w:p w14:paraId="57D75034" w14:textId="77777777" w:rsidR="009D6554" w:rsidRPr="00A445D2" w:rsidRDefault="009D6554" w:rsidP="00D10395">
            <w:pPr>
              <w:pStyle w:val="afffffffffff4"/>
              <w:ind w:firstLineChars="0" w:firstLine="0"/>
              <w:rPr>
                <w:sz w:val="18"/>
                <w:szCs w:val="18"/>
              </w:rPr>
            </w:pPr>
            <w:r w:rsidRPr="00A445D2">
              <w:rPr>
                <w:rFonts w:hint="eastAsia"/>
                <w:sz w:val="18"/>
                <w:szCs w:val="18"/>
              </w:rPr>
              <w:t>经营状况一般，发展能力一般。</w:t>
            </w:r>
          </w:p>
        </w:tc>
      </w:tr>
      <w:tr w:rsidR="009D6554" w:rsidRPr="00A445D2" w14:paraId="37B3A301" w14:textId="77777777" w:rsidTr="009D6554">
        <w:trPr>
          <w:trHeight w:val="358"/>
        </w:trPr>
        <w:tc>
          <w:tcPr>
            <w:tcW w:w="1022" w:type="pct"/>
            <w:tcBorders>
              <w:left w:val="single" w:sz="8" w:space="0" w:color="auto"/>
              <w:bottom w:val="single" w:sz="4" w:space="0" w:color="auto"/>
            </w:tcBorders>
            <w:vAlign w:val="center"/>
          </w:tcPr>
          <w:p w14:paraId="2182AB92" w14:textId="77777777" w:rsidR="009D6554" w:rsidRPr="00A445D2" w:rsidRDefault="009D6554" w:rsidP="00D10395">
            <w:pPr>
              <w:pStyle w:val="afffffffffff4"/>
              <w:ind w:firstLineChars="0" w:firstLine="0"/>
              <w:jc w:val="center"/>
              <w:rPr>
                <w:sz w:val="18"/>
                <w:szCs w:val="18"/>
              </w:rPr>
            </w:pPr>
            <w:r w:rsidRPr="00A445D2">
              <w:rPr>
                <w:rFonts w:hint="eastAsia"/>
                <w:sz w:val="18"/>
                <w:szCs w:val="18"/>
              </w:rPr>
              <w:t>C</w:t>
            </w:r>
          </w:p>
        </w:tc>
        <w:tc>
          <w:tcPr>
            <w:tcW w:w="3978" w:type="pct"/>
            <w:tcBorders>
              <w:bottom w:val="single" w:sz="4" w:space="0" w:color="auto"/>
              <w:right w:val="single" w:sz="8" w:space="0" w:color="auto"/>
            </w:tcBorders>
            <w:vAlign w:val="center"/>
          </w:tcPr>
          <w:p w14:paraId="795C7422" w14:textId="77777777" w:rsidR="009D6554" w:rsidRPr="00A445D2" w:rsidRDefault="009D6554" w:rsidP="00D10395">
            <w:pPr>
              <w:pStyle w:val="afffffffffff4"/>
              <w:ind w:firstLineChars="0" w:firstLine="0"/>
              <w:rPr>
                <w:sz w:val="18"/>
                <w:szCs w:val="18"/>
              </w:rPr>
            </w:pPr>
            <w:r w:rsidRPr="00A445D2">
              <w:rPr>
                <w:rFonts w:hint="eastAsia"/>
                <w:sz w:val="18"/>
                <w:szCs w:val="18"/>
              </w:rPr>
              <w:t>信用状况为轻微失信；</w:t>
            </w:r>
          </w:p>
          <w:p w14:paraId="6AE03DE6" w14:textId="77777777" w:rsidR="009D6554" w:rsidRPr="00A445D2" w:rsidRDefault="009D6554" w:rsidP="00D10395">
            <w:pPr>
              <w:pStyle w:val="afffffffffff4"/>
              <w:ind w:firstLineChars="0" w:firstLine="0"/>
              <w:rPr>
                <w:sz w:val="18"/>
                <w:szCs w:val="18"/>
              </w:rPr>
            </w:pPr>
            <w:r w:rsidRPr="00A445D2">
              <w:rPr>
                <w:rFonts w:hint="eastAsia"/>
                <w:sz w:val="18"/>
                <w:szCs w:val="18"/>
              </w:rPr>
              <w:t>经营状况差，发展能力差。</w:t>
            </w:r>
          </w:p>
        </w:tc>
      </w:tr>
      <w:tr w:rsidR="009D6554" w:rsidRPr="00A445D2" w14:paraId="62E6BB61" w14:textId="77777777" w:rsidTr="009D6554">
        <w:tc>
          <w:tcPr>
            <w:tcW w:w="1022" w:type="pct"/>
            <w:tcBorders>
              <w:top w:val="single" w:sz="4" w:space="0" w:color="auto"/>
              <w:left w:val="single" w:sz="8" w:space="0" w:color="auto"/>
              <w:bottom w:val="single" w:sz="8" w:space="0" w:color="auto"/>
            </w:tcBorders>
            <w:vAlign w:val="center"/>
          </w:tcPr>
          <w:p w14:paraId="01814059" w14:textId="77777777" w:rsidR="009D6554" w:rsidRPr="00A445D2" w:rsidRDefault="009D6554" w:rsidP="00D10395">
            <w:pPr>
              <w:pStyle w:val="afffffffffff4"/>
              <w:ind w:firstLineChars="0" w:firstLine="0"/>
              <w:jc w:val="center"/>
              <w:rPr>
                <w:sz w:val="18"/>
                <w:szCs w:val="18"/>
              </w:rPr>
            </w:pPr>
            <w:r w:rsidRPr="00A445D2">
              <w:rPr>
                <w:rFonts w:hint="eastAsia"/>
                <w:sz w:val="18"/>
                <w:szCs w:val="18"/>
              </w:rPr>
              <w:t>D</w:t>
            </w:r>
          </w:p>
        </w:tc>
        <w:tc>
          <w:tcPr>
            <w:tcW w:w="3978" w:type="pct"/>
            <w:tcBorders>
              <w:top w:val="single" w:sz="4" w:space="0" w:color="auto"/>
              <w:bottom w:val="single" w:sz="8" w:space="0" w:color="auto"/>
              <w:right w:val="single" w:sz="8" w:space="0" w:color="auto"/>
            </w:tcBorders>
            <w:vAlign w:val="center"/>
          </w:tcPr>
          <w:p w14:paraId="2B64BF5E" w14:textId="77777777" w:rsidR="009D6554" w:rsidRPr="00A445D2" w:rsidRDefault="009D6554" w:rsidP="00D10395">
            <w:pPr>
              <w:pStyle w:val="afffffffffff4"/>
              <w:ind w:firstLineChars="0" w:firstLine="0"/>
              <w:rPr>
                <w:sz w:val="18"/>
                <w:szCs w:val="18"/>
              </w:rPr>
            </w:pPr>
            <w:r w:rsidRPr="00A445D2">
              <w:rPr>
                <w:rFonts w:hint="eastAsia"/>
                <w:sz w:val="18"/>
                <w:szCs w:val="18"/>
              </w:rPr>
              <w:t>信用状况为严重失信；</w:t>
            </w:r>
          </w:p>
          <w:p w14:paraId="530E33D1" w14:textId="353A134C" w:rsidR="009D6554" w:rsidRPr="00A445D2" w:rsidRDefault="009D6554" w:rsidP="00D10395">
            <w:pPr>
              <w:pStyle w:val="afffffffffff4"/>
              <w:ind w:firstLineChars="0" w:firstLine="0"/>
              <w:rPr>
                <w:sz w:val="18"/>
                <w:szCs w:val="18"/>
              </w:rPr>
            </w:pPr>
            <w:r w:rsidRPr="00A445D2">
              <w:rPr>
                <w:rFonts w:hint="eastAsia"/>
                <w:sz w:val="18"/>
                <w:szCs w:val="18"/>
              </w:rPr>
              <w:t>濒临倒闭、被吊销执照</w:t>
            </w:r>
            <w:r w:rsidR="00231F29">
              <w:rPr>
                <w:rFonts w:hint="eastAsia"/>
                <w:sz w:val="18"/>
                <w:szCs w:val="18"/>
              </w:rPr>
              <w:t>。</w:t>
            </w:r>
          </w:p>
        </w:tc>
      </w:tr>
    </w:tbl>
    <w:p w14:paraId="4559DC26" w14:textId="77777777" w:rsidR="00A2333E" w:rsidRDefault="00C35806">
      <w:pPr>
        <w:pStyle w:val="affd"/>
        <w:spacing w:before="312" w:after="312"/>
      </w:pPr>
      <w:bookmarkStart w:id="73" w:name="_Toc338753925"/>
      <w:bookmarkStart w:id="74" w:name="_Toc341880933"/>
      <w:bookmarkStart w:id="75" w:name="_Toc340744041"/>
      <w:bookmarkStart w:id="76" w:name="_Toc341434694"/>
      <w:bookmarkStart w:id="77" w:name="_Toc337735295"/>
      <w:bookmarkStart w:id="78" w:name="_Toc338753986"/>
      <w:bookmarkStart w:id="79" w:name="_Toc340744110"/>
      <w:bookmarkStart w:id="80" w:name="_Toc173502429"/>
      <w:bookmarkStart w:id="81" w:name="_Toc27622"/>
      <w:bookmarkStart w:id="82" w:name="_Toc343691018"/>
      <w:bookmarkStart w:id="83" w:name="_Toc359334330"/>
      <w:bookmarkStart w:id="84" w:name="_Toc345334389"/>
      <w:bookmarkStart w:id="85" w:name="_Toc342639372"/>
      <w:bookmarkStart w:id="86" w:name="_Toc357685034"/>
      <w:bookmarkStart w:id="87" w:name="_Toc175212762"/>
      <w:bookmarkEnd w:id="69"/>
      <w:bookmarkEnd w:id="70"/>
      <w:bookmarkEnd w:id="71"/>
      <w:r>
        <w:rPr>
          <w:rFonts w:hint="eastAsia"/>
        </w:rPr>
        <w:t>指标</w:t>
      </w:r>
      <w:bookmarkEnd w:id="73"/>
      <w:bookmarkEnd w:id="74"/>
      <w:bookmarkEnd w:id="75"/>
      <w:bookmarkEnd w:id="76"/>
      <w:bookmarkEnd w:id="77"/>
      <w:bookmarkEnd w:id="78"/>
      <w:bookmarkEnd w:id="79"/>
      <w:r>
        <w:rPr>
          <w:rFonts w:hint="eastAsia"/>
        </w:rPr>
        <w:t>和内容</w:t>
      </w:r>
      <w:bookmarkEnd w:id="80"/>
      <w:bookmarkEnd w:id="81"/>
      <w:bookmarkEnd w:id="82"/>
      <w:bookmarkEnd w:id="83"/>
      <w:bookmarkEnd w:id="84"/>
      <w:bookmarkEnd w:id="85"/>
      <w:bookmarkEnd w:id="86"/>
      <w:bookmarkEnd w:id="87"/>
    </w:p>
    <w:p w14:paraId="235F72B4" w14:textId="77777777" w:rsidR="00A2333E" w:rsidRDefault="00C35806">
      <w:pPr>
        <w:pStyle w:val="afffffffffff4"/>
      </w:pPr>
      <w:r>
        <w:rPr>
          <w:rFonts w:hint="eastAsia"/>
        </w:rPr>
        <w:t>指标和内容具体见表2。</w:t>
      </w:r>
    </w:p>
    <w:p w14:paraId="1FC02627" w14:textId="77777777" w:rsidR="00A2333E" w:rsidRDefault="00C35806">
      <w:pPr>
        <w:pStyle w:val="afffffffffff5"/>
        <w:numPr>
          <w:ilvl w:val="0"/>
          <w:numId w:val="32"/>
        </w:numPr>
        <w:spacing w:before="156" w:after="156"/>
        <w:rPr>
          <w:color w:val="000000"/>
        </w:rPr>
      </w:pPr>
      <w:r>
        <w:rPr>
          <w:rFonts w:hint="eastAsia"/>
          <w:color w:val="000000"/>
        </w:rPr>
        <w:t>指标和内容</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4"/>
        <w:gridCol w:w="2117"/>
        <w:gridCol w:w="2899"/>
        <w:gridCol w:w="2334"/>
      </w:tblGrid>
      <w:tr w:rsidR="00710C9E" w14:paraId="78FA239A" w14:textId="77777777" w:rsidTr="003536BF">
        <w:trPr>
          <w:tblHeader/>
          <w:jc w:val="center"/>
        </w:trPr>
        <w:tc>
          <w:tcPr>
            <w:tcW w:w="1984" w:type="dxa"/>
            <w:tcBorders>
              <w:top w:val="single" w:sz="8" w:space="0" w:color="auto"/>
              <w:bottom w:val="single" w:sz="8" w:space="0" w:color="auto"/>
            </w:tcBorders>
            <w:shd w:val="clear" w:color="auto" w:fill="auto"/>
          </w:tcPr>
          <w:p w14:paraId="554238B3" w14:textId="69F899CC" w:rsidR="00710C9E" w:rsidRDefault="00710C9E" w:rsidP="00710C9E">
            <w:pPr>
              <w:pStyle w:val="afffffffff3"/>
            </w:pPr>
            <w:r w:rsidRPr="00EE0207">
              <w:rPr>
                <w:rFonts w:hAnsi="宋体" w:cs="宋体" w:hint="eastAsia"/>
                <w:bCs/>
                <w:szCs w:val="18"/>
              </w:rPr>
              <w:t>一级指标</w:t>
            </w:r>
          </w:p>
        </w:tc>
        <w:tc>
          <w:tcPr>
            <w:tcW w:w="2117" w:type="dxa"/>
            <w:tcBorders>
              <w:top w:val="single" w:sz="8" w:space="0" w:color="auto"/>
              <w:bottom w:val="single" w:sz="8" w:space="0" w:color="auto"/>
            </w:tcBorders>
            <w:shd w:val="clear" w:color="auto" w:fill="auto"/>
          </w:tcPr>
          <w:p w14:paraId="688604B7" w14:textId="013106CC" w:rsidR="00710C9E" w:rsidRDefault="00710C9E" w:rsidP="00710C9E">
            <w:pPr>
              <w:pStyle w:val="afffffffff3"/>
            </w:pPr>
            <w:r w:rsidRPr="00EE0207">
              <w:rPr>
                <w:rFonts w:hAnsi="宋体" w:cs="宋体" w:hint="eastAsia"/>
                <w:bCs/>
                <w:szCs w:val="18"/>
              </w:rPr>
              <w:t>二级指标</w:t>
            </w:r>
          </w:p>
        </w:tc>
        <w:tc>
          <w:tcPr>
            <w:tcW w:w="2899" w:type="dxa"/>
            <w:tcBorders>
              <w:top w:val="single" w:sz="8" w:space="0" w:color="auto"/>
              <w:bottom w:val="single" w:sz="8" w:space="0" w:color="auto"/>
            </w:tcBorders>
            <w:shd w:val="clear" w:color="auto" w:fill="auto"/>
          </w:tcPr>
          <w:p w14:paraId="786FCA93" w14:textId="0CF0ADFB" w:rsidR="00710C9E" w:rsidRDefault="00F40EBD" w:rsidP="00710C9E">
            <w:pPr>
              <w:pStyle w:val="afffffffff3"/>
            </w:pPr>
            <w:r>
              <w:rPr>
                <w:rFonts w:hAnsi="宋体" w:cs="宋体" w:hint="eastAsia"/>
                <w:bCs/>
                <w:szCs w:val="18"/>
              </w:rPr>
              <w:t>指标</w:t>
            </w:r>
            <w:r w:rsidR="00710C9E" w:rsidRPr="00EE0207">
              <w:rPr>
                <w:rFonts w:hAnsi="宋体" w:cs="宋体" w:hint="eastAsia"/>
                <w:bCs/>
                <w:szCs w:val="18"/>
              </w:rPr>
              <w:t>内容</w:t>
            </w:r>
          </w:p>
        </w:tc>
        <w:tc>
          <w:tcPr>
            <w:tcW w:w="2334" w:type="dxa"/>
            <w:tcBorders>
              <w:top w:val="single" w:sz="8" w:space="0" w:color="auto"/>
              <w:bottom w:val="single" w:sz="8" w:space="0" w:color="auto"/>
            </w:tcBorders>
            <w:shd w:val="clear" w:color="auto" w:fill="auto"/>
          </w:tcPr>
          <w:p w14:paraId="73BB7165" w14:textId="00C2F625" w:rsidR="00710C9E" w:rsidRDefault="00710C9E" w:rsidP="00710C9E">
            <w:pPr>
              <w:pStyle w:val="afffffffff3"/>
            </w:pPr>
            <w:r w:rsidRPr="00EE0207">
              <w:rPr>
                <w:rFonts w:hAnsi="宋体" w:hint="eastAsia"/>
                <w:szCs w:val="18"/>
              </w:rPr>
              <w:t>说    明</w:t>
            </w:r>
          </w:p>
        </w:tc>
      </w:tr>
      <w:tr w:rsidR="00710C9E" w14:paraId="7336C2EC" w14:textId="77777777" w:rsidTr="003536BF">
        <w:trPr>
          <w:jc w:val="center"/>
        </w:trPr>
        <w:tc>
          <w:tcPr>
            <w:tcW w:w="1984" w:type="dxa"/>
            <w:vMerge w:val="restart"/>
            <w:tcBorders>
              <w:top w:val="single" w:sz="8" w:space="0" w:color="auto"/>
            </w:tcBorders>
            <w:shd w:val="clear" w:color="auto" w:fill="auto"/>
            <w:vAlign w:val="center"/>
          </w:tcPr>
          <w:p w14:paraId="2F34CB26" w14:textId="06B7F78C" w:rsidR="00710C9E" w:rsidRPr="00197E85" w:rsidRDefault="005E0DA7" w:rsidP="00197E85">
            <w:pPr>
              <w:pStyle w:val="afffffffffff4"/>
              <w:ind w:firstLineChars="0" w:firstLine="0"/>
              <w:jc w:val="center"/>
              <w:rPr>
                <w:rFonts w:hAnsi="宋体"/>
                <w:kern w:val="2"/>
                <w:sz w:val="18"/>
                <w:szCs w:val="18"/>
              </w:rPr>
            </w:pPr>
            <w:r>
              <w:rPr>
                <w:rFonts w:hAnsi="宋体" w:hint="eastAsia"/>
                <w:kern w:val="2"/>
                <w:sz w:val="18"/>
                <w:szCs w:val="18"/>
              </w:rPr>
              <w:t>经营管理</w:t>
            </w:r>
          </w:p>
        </w:tc>
        <w:tc>
          <w:tcPr>
            <w:tcW w:w="2117" w:type="dxa"/>
            <w:tcBorders>
              <w:top w:val="single" w:sz="8" w:space="0" w:color="auto"/>
            </w:tcBorders>
            <w:shd w:val="clear" w:color="auto" w:fill="auto"/>
            <w:vAlign w:val="center"/>
          </w:tcPr>
          <w:p w14:paraId="1762428E" w14:textId="5AA05D45" w:rsidR="00710C9E" w:rsidRPr="00197E85" w:rsidRDefault="00710C9E" w:rsidP="00197E85">
            <w:pPr>
              <w:widowControl/>
              <w:jc w:val="center"/>
              <w:rPr>
                <w:rFonts w:ascii="宋体" w:hAnsi="宋体"/>
                <w:sz w:val="18"/>
                <w:szCs w:val="18"/>
              </w:rPr>
            </w:pPr>
            <w:r w:rsidRPr="000E4036">
              <w:rPr>
                <w:rFonts w:ascii="宋体" w:hAnsi="宋体" w:hint="eastAsia"/>
                <w:sz w:val="18"/>
                <w:szCs w:val="18"/>
              </w:rPr>
              <w:t>经营时长</w:t>
            </w:r>
          </w:p>
        </w:tc>
        <w:tc>
          <w:tcPr>
            <w:tcW w:w="2899" w:type="dxa"/>
            <w:tcBorders>
              <w:top w:val="single" w:sz="8" w:space="0" w:color="auto"/>
            </w:tcBorders>
            <w:shd w:val="clear" w:color="auto" w:fill="auto"/>
            <w:vAlign w:val="center"/>
          </w:tcPr>
          <w:p w14:paraId="2F9FFB95" w14:textId="1325E957" w:rsidR="00710C9E" w:rsidRDefault="00710C9E" w:rsidP="00912FDE">
            <w:pPr>
              <w:pStyle w:val="afffffffff3"/>
              <w:jc w:val="left"/>
            </w:pPr>
            <w:r w:rsidRPr="000E4036">
              <w:rPr>
                <w:rFonts w:hAnsi="宋体" w:hint="eastAsia"/>
                <w:szCs w:val="18"/>
              </w:rPr>
              <w:t>企业存续年限</w:t>
            </w:r>
          </w:p>
        </w:tc>
        <w:tc>
          <w:tcPr>
            <w:tcW w:w="2334" w:type="dxa"/>
            <w:tcBorders>
              <w:top w:val="single" w:sz="8" w:space="0" w:color="auto"/>
            </w:tcBorders>
            <w:shd w:val="clear" w:color="auto" w:fill="auto"/>
            <w:vAlign w:val="center"/>
          </w:tcPr>
          <w:p w14:paraId="27834D3C" w14:textId="2583A55C" w:rsidR="00710C9E" w:rsidRDefault="00674CCA" w:rsidP="00912FDE">
            <w:pPr>
              <w:pStyle w:val="afffffffff3"/>
              <w:jc w:val="left"/>
            </w:pPr>
            <w:r>
              <w:rPr>
                <w:rFonts w:hAnsi="宋体" w:hint="eastAsia"/>
                <w:szCs w:val="18"/>
              </w:rPr>
              <w:t>反映</w:t>
            </w:r>
            <w:r w:rsidR="00710C9E" w:rsidRPr="000E4036">
              <w:rPr>
                <w:rFonts w:hAnsi="宋体" w:hint="eastAsia"/>
                <w:szCs w:val="18"/>
              </w:rPr>
              <w:t>企业经营年限</w:t>
            </w:r>
          </w:p>
        </w:tc>
      </w:tr>
      <w:tr w:rsidR="00710C9E" w14:paraId="3C4F4C3B" w14:textId="77777777" w:rsidTr="003536BF">
        <w:trPr>
          <w:jc w:val="center"/>
        </w:trPr>
        <w:tc>
          <w:tcPr>
            <w:tcW w:w="1984" w:type="dxa"/>
            <w:vMerge/>
            <w:shd w:val="clear" w:color="auto" w:fill="auto"/>
            <w:vAlign w:val="center"/>
          </w:tcPr>
          <w:p w14:paraId="16E0C68E" w14:textId="77777777" w:rsidR="00710C9E" w:rsidRDefault="00710C9E" w:rsidP="00710C9E">
            <w:pPr>
              <w:pStyle w:val="afffffffff3"/>
            </w:pPr>
          </w:p>
        </w:tc>
        <w:tc>
          <w:tcPr>
            <w:tcW w:w="2117" w:type="dxa"/>
            <w:shd w:val="clear" w:color="auto" w:fill="auto"/>
            <w:vAlign w:val="center"/>
          </w:tcPr>
          <w:p w14:paraId="482E01F0" w14:textId="55270EBC" w:rsidR="00710C9E" w:rsidRPr="00197E85" w:rsidRDefault="00710C9E" w:rsidP="00197E85">
            <w:pPr>
              <w:widowControl/>
              <w:jc w:val="center"/>
              <w:rPr>
                <w:rFonts w:ascii="宋体" w:hAnsi="宋体"/>
                <w:sz w:val="18"/>
                <w:szCs w:val="18"/>
              </w:rPr>
            </w:pPr>
            <w:r w:rsidRPr="000E4036">
              <w:rPr>
                <w:rFonts w:ascii="宋体" w:hAnsi="宋体" w:hint="eastAsia"/>
                <w:sz w:val="18"/>
                <w:szCs w:val="18"/>
              </w:rPr>
              <w:t>经营规模</w:t>
            </w:r>
          </w:p>
        </w:tc>
        <w:tc>
          <w:tcPr>
            <w:tcW w:w="2899" w:type="dxa"/>
            <w:shd w:val="clear" w:color="auto" w:fill="auto"/>
            <w:vAlign w:val="center"/>
          </w:tcPr>
          <w:p w14:paraId="280D318D" w14:textId="3810ECC7" w:rsidR="00710C9E" w:rsidRDefault="00710C9E" w:rsidP="00912FDE">
            <w:pPr>
              <w:pStyle w:val="afffffffff3"/>
              <w:jc w:val="left"/>
            </w:pPr>
            <w:r w:rsidRPr="00B5769D">
              <w:rPr>
                <w:rFonts w:hAnsi="宋体" w:hint="eastAsia"/>
                <w:szCs w:val="18"/>
              </w:rPr>
              <w:t>企业营业收入和人员规模</w:t>
            </w:r>
          </w:p>
        </w:tc>
        <w:tc>
          <w:tcPr>
            <w:tcW w:w="2334" w:type="dxa"/>
            <w:shd w:val="clear" w:color="auto" w:fill="auto"/>
            <w:vAlign w:val="center"/>
          </w:tcPr>
          <w:p w14:paraId="1D32AE24" w14:textId="25D65A87" w:rsidR="00710C9E" w:rsidRDefault="00674CCA" w:rsidP="00912FDE">
            <w:pPr>
              <w:pStyle w:val="afffffffff3"/>
              <w:jc w:val="left"/>
            </w:pPr>
            <w:r>
              <w:rPr>
                <w:rFonts w:hAnsi="宋体" w:hint="eastAsia"/>
                <w:szCs w:val="18"/>
              </w:rPr>
              <w:t>反映</w:t>
            </w:r>
            <w:r w:rsidR="00710C9E" w:rsidRPr="000E4036">
              <w:rPr>
                <w:rFonts w:hAnsi="宋体" w:hint="eastAsia"/>
                <w:szCs w:val="18"/>
              </w:rPr>
              <w:t>企业经营规模大小</w:t>
            </w:r>
          </w:p>
        </w:tc>
      </w:tr>
      <w:tr w:rsidR="00710C9E" w14:paraId="1E99DC5E" w14:textId="77777777" w:rsidTr="003536BF">
        <w:trPr>
          <w:jc w:val="center"/>
        </w:trPr>
        <w:tc>
          <w:tcPr>
            <w:tcW w:w="1984" w:type="dxa"/>
            <w:vMerge/>
            <w:shd w:val="clear" w:color="auto" w:fill="auto"/>
            <w:vAlign w:val="center"/>
          </w:tcPr>
          <w:p w14:paraId="492C5344" w14:textId="77777777" w:rsidR="00710C9E" w:rsidRDefault="00710C9E" w:rsidP="00710C9E">
            <w:pPr>
              <w:pStyle w:val="afffffffff3"/>
            </w:pPr>
          </w:p>
        </w:tc>
        <w:tc>
          <w:tcPr>
            <w:tcW w:w="2117" w:type="dxa"/>
            <w:shd w:val="clear" w:color="auto" w:fill="auto"/>
            <w:vAlign w:val="center"/>
          </w:tcPr>
          <w:p w14:paraId="44833DC1" w14:textId="566D2700" w:rsidR="00710C9E" w:rsidRPr="00197E85" w:rsidRDefault="00710C9E" w:rsidP="00197E85">
            <w:pPr>
              <w:widowControl/>
              <w:jc w:val="center"/>
              <w:rPr>
                <w:rFonts w:ascii="宋体" w:hAnsi="宋体"/>
                <w:sz w:val="18"/>
                <w:szCs w:val="18"/>
              </w:rPr>
            </w:pPr>
            <w:r w:rsidRPr="000E4036">
              <w:rPr>
                <w:rFonts w:ascii="宋体" w:hAnsi="宋体" w:hint="eastAsia"/>
                <w:sz w:val="18"/>
                <w:szCs w:val="18"/>
              </w:rPr>
              <w:t>制度规范</w:t>
            </w:r>
          </w:p>
        </w:tc>
        <w:tc>
          <w:tcPr>
            <w:tcW w:w="2899" w:type="dxa"/>
            <w:shd w:val="clear" w:color="auto" w:fill="auto"/>
            <w:vAlign w:val="center"/>
          </w:tcPr>
          <w:p w14:paraId="79E4FE16" w14:textId="60C109D3" w:rsidR="00710C9E" w:rsidRDefault="00710C9E" w:rsidP="00912FDE">
            <w:pPr>
              <w:pStyle w:val="afffffffff3"/>
              <w:jc w:val="left"/>
            </w:pPr>
            <w:r w:rsidRPr="000E4036">
              <w:rPr>
                <w:rFonts w:hAnsi="宋体" w:hint="eastAsia"/>
                <w:szCs w:val="18"/>
              </w:rPr>
              <w:t>企业股权</w:t>
            </w:r>
            <w:r w:rsidR="00F04BED">
              <w:rPr>
                <w:rFonts w:hAnsi="宋体" w:hint="eastAsia"/>
                <w:szCs w:val="18"/>
              </w:rPr>
              <w:t>、</w:t>
            </w:r>
            <w:r w:rsidRPr="000E4036">
              <w:rPr>
                <w:rFonts w:hAnsi="宋体" w:hint="eastAsia"/>
                <w:szCs w:val="18"/>
              </w:rPr>
              <w:t>组织以及制度的建设情况</w:t>
            </w:r>
          </w:p>
        </w:tc>
        <w:tc>
          <w:tcPr>
            <w:tcW w:w="2334" w:type="dxa"/>
            <w:shd w:val="clear" w:color="auto" w:fill="auto"/>
            <w:vAlign w:val="center"/>
          </w:tcPr>
          <w:p w14:paraId="60F47E30" w14:textId="6E5A48B4" w:rsidR="00710C9E" w:rsidRDefault="00710C9E" w:rsidP="00912FDE">
            <w:pPr>
              <w:pStyle w:val="afffffffff3"/>
              <w:jc w:val="left"/>
            </w:pPr>
            <w:r w:rsidRPr="000E4036">
              <w:rPr>
                <w:rFonts w:hAnsi="宋体" w:hint="eastAsia"/>
                <w:szCs w:val="18"/>
              </w:rPr>
              <w:t>体现企业在制度方面的情况</w:t>
            </w:r>
          </w:p>
        </w:tc>
      </w:tr>
      <w:tr w:rsidR="00710C9E" w14:paraId="47D385E3" w14:textId="77777777" w:rsidTr="003536BF">
        <w:trPr>
          <w:jc w:val="center"/>
        </w:trPr>
        <w:tc>
          <w:tcPr>
            <w:tcW w:w="1984" w:type="dxa"/>
            <w:vMerge/>
            <w:shd w:val="clear" w:color="auto" w:fill="auto"/>
            <w:vAlign w:val="center"/>
          </w:tcPr>
          <w:p w14:paraId="0FA7CF54" w14:textId="77777777" w:rsidR="00710C9E" w:rsidRDefault="00710C9E" w:rsidP="00710C9E">
            <w:pPr>
              <w:pStyle w:val="afffffffff3"/>
            </w:pPr>
          </w:p>
        </w:tc>
        <w:tc>
          <w:tcPr>
            <w:tcW w:w="2117" w:type="dxa"/>
            <w:shd w:val="clear" w:color="auto" w:fill="auto"/>
            <w:vAlign w:val="center"/>
          </w:tcPr>
          <w:p w14:paraId="33C98070" w14:textId="347E09A3" w:rsidR="00710C9E" w:rsidRPr="00197E85" w:rsidRDefault="00710C9E" w:rsidP="00197E85">
            <w:pPr>
              <w:widowControl/>
              <w:jc w:val="center"/>
              <w:rPr>
                <w:rFonts w:ascii="宋体" w:hAnsi="宋体"/>
                <w:sz w:val="18"/>
                <w:szCs w:val="18"/>
              </w:rPr>
            </w:pPr>
            <w:r w:rsidRPr="000E4036">
              <w:rPr>
                <w:rFonts w:ascii="宋体" w:hAnsi="宋体" w:hint="eastAsia"/>
                <w:sz w:val="18"/>
                <w:szCs w:val="18"/>
              </w:rPr>
              <w:t>品牌形象</w:t>
            </w:r>
          </w:p>
        </w:tc>
        <w:tc>
          <w:tcPr>
            <w:tcW w:w="2899" w:type="dxa"/>
            <w:shd w:val="clear" w:color="auto" w:fill="auto"/>
            <w:vAlign w:val="center"/>
          </w:tcPr>
          <w:p w14:paraId="545127FF" w14:textId="640D0210" w:rsidR="00710C9E" w:rsidRDefault="00710C9E" w:rsidP="00912FDE">
            <w:pPr>
              <w:pStyle w:val="afffffffff3"/>
              <w:jc w:val="left"/>
            </w:pPr>
            <w:r w:rsidRPr="000E4036">
              <w:rPr>
                <w:rFonts w:hAnsi="宋体" w:hint="eastAsia"/>
                <w:szCs w:val="18"/>
              </w:rPr>
              <w:t>企业对品牌培育、建设、发展的规划以及是否注册商标、商标数量以及相关荣誉称号等</w:t>
            </w:r>
          </w:p>
        </w:tc>
        <w:tc>
          <w:tcPr>
            <w:tcW w:w="2334" w:type="dxa"/>
            <w:shd w:val="clear" w:color="auto" w:fill="auto"/>
            <w:vAlign w:val="center"/>
          </w:tcPr>
          <w:p w14:paraId="48783D46" w14:textId="62151A52" w:rsidR="00710C9E" w:rsidRDefault="00710C9E" w:rsidP="00912FDE">
            <w:pPr>
              <w:pStyle w:val="afffffffff3"/>
              <w:jc w:val="left"/>
            </w:pPr>
            <w:r w:rsidRPr="000E4036">
              <w:rPr>
                <w:rFonts w:hAnsi="宋体" w:hint="eastAsia"/>
                <w:szCs w:val="18"/>
              </w:rPr>
              <w:t>企业在品牌建设方面的主观意愿、追求的目标和发展思路等</w:t>
            </w:r>
          </w:p>
        </w:tc>
      </w:tr>
      <w:tr w:rsidR="00710C9E" w14:paraId="1837FADF" w14:textId="77777777" w:rsidTr="003536BF">
        <w:trPr>
          <w:jc w:val="center"/>
        </w:trPr>
        <w:tc>
          <w:tcPr>
            <w:tcW w:w="1984" w:type="dxa"/>
            <w:vMerge/>
            <w:shd w:val="clear" w:color="auto" w:fill="auto"/>
            <w:vAlign w:val="center"/>
          </w:tcPr>
          <w:p w14:paraId="18C43F0B" w14:textId="77777777" w:rsidR="00710C9E" w:rsidRDefault="00710C9E" w:rsidP="00710C9E">
            <w:pPr>
              <w:pStyle w:val="afffffffff3"/>
            </w:pPr>
          </w:p>
        </w:tc>
        <w:tc>
          <w:tcPr>
            <w:tcW w:w="2117" w:type="dxa"/>
            <w:shd w:val="clear" w:color="auto" w:fill="auto"/>
            <w:vAlign w:val="center"/>
          </w:tcPr>
          <w:p w14:paraId="3BB339DA" w14:textId="62447580" w:rsidR="00710C9E" w:rsidRPr="00197E85" w:rsidRDefault="00710C9E" w:rsidP="00197E85">
            <w:pPr>
              <w:widowControl/>
              <w:jc w:val="center"/>
              <w:rPr>
                <w:rFonts w:ascii="宋体" w:hAnsi="宋体"/>
                <w:sz w:val="18"/>
                <w:szCs w:val="18"/>
              </w:rPr>
            </w:pPr>
            <w:r w:rsidRPr="000E4036">
              <w:rPr>
                <w:rFonts w:ascii="宋体" w:hAnsi="宋体" w:hint="eastAsia"/>
                <w:sz w:val="18"/>
                <w:szCs w:val="18"/>
              </w:rPr>
              <w:t>关联信息</w:t>
            </w:r>
          </w:p>
        </w:tc>
        <w:tc>
          <w:tcPr>
            <w:tcW w:w="2899" w:type="dxa"/>
            <w:shd w:val="clear" w:color="auto" w:fill="auto"/>
            <w:vAlign w:val="center"/>
          </w:tcPr>
          <w:p w14:paraId="65BF2427" w14:textId="43D90E77" w:rsidR="00710C9E" w:rsidRDefault="00BA30BE" w:rsidP="00912FDE">
            <w:pPr>
              <w:pStyle w:val="afffffffff3"/>
              <w:jc w:val="left"/>
            </w:pPr>
            <w:r>
              <w:rPr>
                <w:rFonts w:hAnsi="宋体" w:hint="eastAsia"/>
                <w:szCs w:val="18"/>
              </w:rPr>
              <w:t>董事、监事、高级管理人员、法定代表人、实际控制人等企业</w:t>
            </w:r>
            <w:r w:rsidR="00710C9E" w:rsidRPr="000E4036">
              <w:rPr>
                <w:rFonts w:hAnsi="宋体" w:hint="eastAsia"/>
                <w:szCs w:val="18"/>
              </w:rPr>
              <w:t>关联人员</w:t>
            </w:r>
            <w:r w:rsidR="00710C9E">
              <w:rPr>
                <w:rFonts w:hAnsi="宋体" w:hint="eastAsia"/>
                <w:szCs w:val="18"/>
              </w:rPr>
              <w:t>以及相关</w:t>
            </w:r>
            <w:r>
              <w:rPr>
                <w:rFonts w:hAnsi="宋体" w:hint="eastAsia"/>
                <w:szCs w:val="18"/>
              </w:rPr>
              <w:t>分支机构</w:t>
            </w:r>
            <w:r w:rsidR="00710C9E" w:rsidRPr="000E4036">
              <w:rPr>
                <w:rFonts w:hAnsi="宋体" w:hint="eastAsia"/>
                <w:szCs w:val="18"/>
              </w:rPr>
              <w:t>的</w:t>
            </w:r>
            <w:r w:rsidR="00B9479D">
              <w:rPr>
                <w:rFonts w:hAnsi="宋体" w:hint="eastAsia"/>
                <w:szCs w:val="18"/>
              </w:rPr>
              <w:t>公共</w:t>
            </w:r>
            <w:r w:rsidR="00710C9E" w:rsidRPr="000E4036">
              <w:rPr>
                <w:rFonts w:hAnsi="宋体" w:hint="eastAsia"/>
                <w:szCs w:val="18"/>
              </w:rPr>
              <w:t>信用信息</w:t>
            </w:r>
          </w:p>
        </w:tc>
        <w:tc>
          <w:tcPr>
            <w:tcW w:w="2334" w:type="dxa"/>
            <w:shd w:val="clear" w:color="auto" w:fill="auto"/>
            <w:vAlign w:val="center"/>
          </w:tcPr>
          <w:p w14:paraId="70DAE2B4" w14:textId="1E351DEC" w:rsidR="00710C9E" w:rsidRDefault="00710C9E" w:rsidP="00912FDE">
            <w:pPr>
              <w:pStyle w:val="afffffffff3"/>
              <w:jc w:val="left"/>
            </w:pPr>
            <w:r w:rsidRPr="000E4036">
              <w:rPr>
                <w:rFonts w:hAnsi="宋体" w:hint="eastAsia"/>
                <w:szCs w:val="18"/>
              </w:rPr>
              <w:t>体现企业在关联信息方面的信用情况</w:t>
            </w:r>
          </w:p>
        </w:tc>
      </w:tr>
      <w:tr w:rsidR="00710C9E" w14:paraId="13C850F8" w14:textId="77777777" w:rsidTr="003536BF">
        <w:trPr>
          <w:jc w:val="center"/>
        </w:trPr>
        <w:tc>
          <w:tcPr>
            <w:tcW w:w="1984" w:type="dxa"/>
            <w:vMerge w:val="restart"/>
            <w:shd w:val="clear" w:color="auto" w:fill="auto"/>
            <w:vAlign w:val="center"/>
          </w:tcPr>
          <w:p w14:paraId="369FEAA5" w14:textId="05BE9AD8" w:rsidR="00710C9E" w:rsidRPr="00197E85" w:rsidRDefault="00BE0C4C" w:rsidP="00197E85">
            <w:pPr>
              <w:pStyle w:val="afffffffffff4"/>
              <w:ind w:firstLineChars="0" w:firstLine="0"/>
              <w:jc w:val="center"/>
              <w:rPr>
                <w:rFonts w:hAnsi="宋体"/>
                <w:kern w:val="2"/>
                <w:sz w:val="18"/>
                <w:szCs w:val="18"/>
              </w:rPr>
            </w:pPr>
            <w:r w:rsidRPr="000E4036">
              <w:rPr>
                <w:rFonts w:hAnsi="宋体" w:hint="eastAsia"/>
                <w:kern w:val="2"/>
                <w:sz w:val="18"/>
                <w:szCs w:val="18"/>
              </w:rPr>
              <w:t>社会责任</w:t>
            </w:r>
          </w:p>
        </w:tc>
        <w:tc>
          <w:tcPr>
            <w:tcW w:w="2117" w:type="dxa"/>
            <w:shd w:val="clear" w:color="auto" w:fill="auto"/>
            <w:vAlign w:val="center"/>
          </w:tcPr>
          <w:p w14:paraId="2FF9872C" w14:textId="775C8DAF" w:rsidR="00710C9E" w:rsidRPr="00197E85" w:rsidRDefault="00710C9E" w:rsidP="00197E85">
            <w:pPr>
              <w:widowControl/>
              <w:jc w:val="center"/>
              <w:rPr>
                <w:rFonts w:ascii="宋体" w:hAnsi="宋体"/>
                <w:sz w:val="18"/>
                <w:szCs w:val="18"/>
              </w:rPr>
            </w:pPr>
            <w:r w:rsidRPr="000E4036">
              <w:rPr>
                <w:rFonts w:ascii="宋体" w:hAnsi="宋体" w:hint="eastAsia"/>
                <w:sz w:val="18"/>
                <w:szCs w:val="18"/>
              </w:rPr>
              <w:t>产品质量信息</w:t>
            </w:r>
          </w:p>
        </w:tc>
        <w:tc>
          <w:tcPr>
            <w:tcW w:w="2899" w:type="dxa"/>
            <w:shd w:val="clear" w:color="auto" w:fill="auto"/>
            <w:vAlign w:val="center"/>
          </w:tcPr>
          <w:p w14:paraId="12C3648D" w14:textId="4C6143F5" w:rsidR="00710C9E" w:rsidRDefault="00710C9E" w:rsidP="00912FDE">
            <w:pPr>
              <w:pStyle w:val="afffffffff3"/>
              <w:jc w:val="left"/>
            </w:pPr>
            <w:r w:rsidRPr="000E4036">
              <w:rPr>
                <w:rFonts w:hAnsi="宋体" w:hint="eastAsia"/>
                <w:szCs w:val="18"/>
              </w:rPr>
              <w:t>工程质量、产品质量等监督抽查</w:t>
            </w:r>
            <w:r w:rsidR="00B9479D">
              <w:rPr>
                <w:rFonts w:hAnsi="宋体" w:hint="eastAsia"/>
                <w:szCs w:val="18"/>
              </w:rPr>
              <w:t>的公共信用</w:t>
            </w:r>
            <w:r w:rsidRPr="000E4036">
              <w:rPr>
                <w:rFonts w:hAnsi="宋体" w:hint="eastAsia"/>
                <w:szCs w:val="18"/>
              </w:rPr>
              <w:t>信息</w:t>
            </w:r>
          </w:p>
        </w:tc>
        <w:tc>
          <w:tcPr>
            <w:tcW w:w="2334" w:type="dxa"/>
            <w:shd w:val="clear" w:color="auto" w:fill="auto"/>
            <w:vAlign w:val="center"/>
          </w:tcPr>
          <w:p w14:paraId="6CF52639" w14:textId="75383F57" w:rsidR="00710C9E" w:rsidRDefault="00674CCA" w:rsidP="00912FDE">
            <w:pPr>
              <w:pStyle w:val="afffffffff3"/>
              <w:jc w:val="left"/>
            </w:pPr>
            <w:r>
              <w:rPr>
                <w:rFonts w:hAnsi="宋体" w:hint="eastAsia"/>
                <w:szCs w:val="18"/>
              </w:rPr>
              <w:t>反映</w:t>
            </w:r>
            <w:r w:rsidR="00710C9E" w:rsidRPr="000E4036">
              <w:rPr>
                <w:rFonts w:hAnsi="宋体" w:hint="eastAsia"/>
                <w:szCs w:val="18"/>
              </w:rPr>
              <w:t>企业在质量监督检查情况</w:t>
            </w:r>
          </w:p>
        </w:tc>
      </w:tr>
      <w:tr w:rsidR="00710C9E" w14:paraId="72C88F7F" w14:textId="77777777" w:rsidTr="003536BF">
        <w:trPr>
          <w:jc w:val="center"/>
        </w:trPr>
        <w:tc>
          <w:tcPr>
            <w:tcW w:w="1984" w:type="dxa"/>
            <w:vMerge/>
            <w:shd w:val="clear" w:color="auto" w:fill="auto"/>
            <w:vAlign w:val="center"/>
          </w:tcPr>
          <w:p w14:paraId="06D7021B" w14:textId="77777777" w:rsidR="00710C9E" w:rsidRDefault="00710C9E" w:rsidP="00710C9E">
            <w:pPr>
              <w:pStyle w:val="afffffffff3"/>
            </w:pPr>
          </w:p>
        </w:tc>
        <w:tc>
          <w:tcPr>
            <w:tcW w:w="2117" w:type="dxa"/>
            <w:shd w:val="clear" w:color="auto" w:fill="auto"/>
            <w:vAlign w:val="center"/>
          </w:tcPr>
          <w:p w14:paraId="01786848" w14:textId="34B458C7" w:rsidR="00710C9E" w:rsidRPr="00197E85" w:rsidRDefault="00710C9E" w:rsidP="00197E85">
            <w:pPr>
              <w:widowControl/>
              <w:jc w:val="center"/>
              <w:rPr>
                <w:rFonts w:ascii="宋体" w:hAnsi="宋体"/>
                <w:sz w:val="18"/>
                <w:szCs w:val="18"/>
              </w:rPr>
            </w:pPr>
            <w:r w:rsidRPr="000E4036">
              <w:rPr>
                <w:rFonts w:ascii="宋体" w:hAnsi="宋体" w:hint="eastAsia"/>
                <w:sz w:val="18"/>
                <w:szCs w:val="18"/>
              </w:rPr>
              <w:t>安全生产信息</w:t>
            </w:r>
          </w:p>
        </w:tc>
        <w:tc>
          <w:tcPr>
            <w:tcW w:w="2899" w:type="dxa"/>
            <w:shd w:val="clear" w:color="auto" w:fill="auto"/>
            <w:vAlign w:val="center"/>
          </w:tcPr>
          <w:p w14:paraId="0345348D" w14:textId="3B8A3330" w:rsidR="00710C9E" w:rsidRDefault="00710C9E" w:rsidP="00912FDE">
            <w:pPr>
              <w:pStyle w:val="afffffffff3"/>
              <w:jc w:val="left"/>
            </w:pPr>
            <w:r w:rsidRPr="000E4036">
              <w:rPr>
                <w:rFonts w:hAnsi="宋体" w:hint="eastAsia"/>
                <w:szCs w:val="18"/>
              </w:rPr>
              <w:t>安全生产事故信息</w:t>
            </w:r>
          </w:p>
        </w:tc>
        <w:tc>
          <w:tcPr>
            <w:tcW w:w="2334" w:type="dxa"/>
            <w:shd w:val="clear" w:color="auto" w:fill="auto"/>
            <w:vAlign w:val="center"/>
          </w:tcPr>
          <w:p w14:paraId="10FDC704" w14:textId="5E7BD75C" w:rsidR="00710C9E" w:rsidRDefault="00674CCA" w:rsidP="00912FDE">
            <w:pPr>
              <w:pStyle w:val="afffffffff3"/>
              <w:jc w:val="left"/>
            </w:pPr>
            <w:r>
              <w:rPr>
                <w:rFonts w:hAnsi="宋体" w:hint="eastAsia"/>
                <w:szCs w:val="18"/>
              </w:rPr>
              <w:t>反映</w:t>
            </w:r>
            <w:r w:rsidR="00710C9E" w:rsidRPr="000E4036">
              <w:rPr>
                <w:rFonts w:hAnsi="宋体" w:hint="eastAsia"/>
                <w:szCs w:val="18"/>
              </w:rPr>
              <w:t>企业在安全生产事故情况</w:t>
            </w:r>
          </w:p>
        </w:tc>
      </w:tr>
      <w:tr w:rsidR="00710C9E" w14:paraId="23872F64" w14:textId="77777777" w:rsidTr="003536BF">
        <w:trPr>
          <w:jc w:val="center"/>
        </w:trPr>
        <w:tc>
          <w:tcPr>
            <w:tcW w:w="1984" w:type="dxa"/>
            <w:vMerge/>
            <w:shd w:val="clear" w:color="auto" w:fill="auto"/>
            <w:vAlign w:val="center"/>
          </w:tcPr>
          <w:p w14:paraId="1335DEAF" w14:textId="77777777" w:rsidR="00710C9E" w:rsidRDefault="00710C9E" w:rsidP="00710C9E">
            <w:pPr>
              <w:pStyle w:val="afffffffff3"/>
            </w:pPr>
          </w:p>
        </w:tc>
        <w:tc>
          <w:tcPr>
            <w:tcW w:w="2117" w:type="dxa"/>
            <w:shd w:val="clear" w:color="auto" w:fill="auto"/>
            <w:vAlign w:val="center"/>
          </w:tcPr>
          <w:p w14:paraId="14AC8BDC" w14:textId="7C470E0E" w:rsidR="00710C9E" w:rsidRPr="00197E85" w:rsidRDefault="00710C9E" w:rsidP="00197E85">
            <w:pPr>
              <w:widowControl/>
              <w:jc w:val="center"/>
              <w:rPr>
                <w:rFonts w:ascii="宋体" w:hAnsi="宋体"/>
                <w:sz w:val="18"/>
                <w:szCs w:val="18"/>
              </w:rPr>
            </w:pPr>
            <w:r w:rsidRPr="000E4036">
              <w:rPr>
                <w:rFonts w:ascii="宋体" w:hAnsi="宋体" w:hint="eastAsia"/>
                <w:sz w:val="18"/>
                <w:szCs w:val="18"/>
              </w:rPr>
              <w:t>环境保护信息</w:t>
            </w:r>
          </w:p>
        </w:tc>
        <w:tc>
          <w:tcPr>
            <w:tcW w:w="2899" w:type="dxa"/>
            <w:shd w:val="clear" w:color="auto" w:fill="auto"/>
            <w:vAlign w:val="center"/>
          </w:tcPr>
          <w:p w14:paraId="3A7E37CF" w14:textId="3144673A" w:rsidR="00710C9E" w:rsidRDefault="00710C9E" w:rsidP="00912FDE">
            <w:pPr>
              <w:pStyle w:val="afffffffff3"/>
              <w:jc w:val="left"/>
            </w:pPr>
            <w:r w:rsidRPr="000E4036">
              <w:rPr>
                <w:rFonts w:hAnsi="宋体" w:hint="eastAsia"/>
                <w:szCs w:val="18"/>
              </w:rPr>
              <w:t>环境污染安全事件信息以及ESG评级信息</w:t>
            </w:r>
          </w:p>
        </w:tc>
        <w:tc>
          <w:tcPr>
            <w:tcW w:w="2334" w:type="dxa"/>
            <w:shd w:val="clear" w:color="auto" w:fill="auto"/>
            <w:vAlign w:val="center"/>
          </w:tcPr>
          <w:p w14:paraId="172FE594" w14:textId="71035E72" w:rsidR="00710C9E" w:rsidRDefault="00674CCA" w:rsidP="00912FDE">
            <w:pPr>
              <w:pStyle w:val="afffffffff3"/>
              <w:jc w:val="left"/>
            </w:pPr>
            <w:r>
              <w:rPr>
                <w:rFonts w:hAnsi="宋体" w:hint="eastAsia"/>
                <w:szCs w:val="18"/>
              </w:rPr>
              <w:t>反映</w:t>
            </w:r>
            <w:r w:rsidR="00710C9E" w:rsidRPr="000E4036">
              <w:rPr>
                <w:rFonts w:hAnsi="宋体" w:hint="eastAsia"/>
                <w:szCs w:val="18"/>
              </w:rPr>
              <w:t>企业在环境保护情况</w:t>
            </w:r>
          </w:p>
        </w:tc>
      </w:tr>
      <w:tr w:rsidR="00710C9E" w14:paraId="1A550B03" w14:textId="77777777" w:rsidTr="003536BF">
        <w:trPr>
          <w:jc w:val="center"/>
        </w:trPr>
        <w:tc>
          <w:tcPr>
            <w:tcW w:w="1984" w:type="dxa"/>
            <w:vMerge/>
            <w:shd w:val="clear" w:color="auto" w:fill="auto"/>
            <w:vAlign w:val="center"/>
          </w:tcPr>
          <w:p w14:paraId="1431D3E4" w14:textId="77777777" w:rsidR="00710C9E" w:rsidRDefault="00710C9E" w:rsidP="00710C9E">
            <w:pPr>
              <w:pStyle w:val="afffffffff3"/>
            </w:pPr>
          </w:p>
        </w:tc>
        <w:tc>
          <w:tcPr>
            <w:tcW w:w="2117" w:type="dxa"/>
            <w:shd w:val="clear" w:color="auto" w:fill="auto"/>
            <w:vAlign w:val="center"/>
          </w:tcPr>
          <w:p w14:paraId="569A8D05" w14:textId="4CF33B20" w:rsidR="00710C9E" w:rsidRPr="00197E85" w:rsidRDefault="00710C9E" w:rsidP="00197E85">
            <w:pPr>
              <w:widowControl/>
              <w:jc w:val="center"/>
              <w:rPr>
                <w:rFonts w:ascii="宋体" w:hAnsi="宋体"/>
                <w:sz w:val="18"/>
                <w:szCs w:val="18"/>
              </w:rPr>
            </w:pPr>
            <w:r w:rsidRPr="000E4036">
              <w:rPr>
                <w:rFonts w:ascii="宋体" w:hAnsi="宋体" w:hint="eastAsia"/>
                <w:sz w:val="18"/>
                <w:szCs w:val="18"/>
              </w:rPr>
              <w:t>纳税信息</w:t>
            </w:r>
          </w:p>
        </w:tc>
        <w:tc>
          <w:tcPr>
            <w:tcW w:w="2899" w:type="dxa"/>
            <w:shd w:val="clear" w:color="auto" w:fill="auto"/>
            <w:vAlign w:val="center"/>
          </w:tcPr>
          <w:p w14:paraId="0220E5B1" w14:textId="6AAB5460" w:rsidR="00710C9E" w:rsidRDefault="00710C9E" w:rsidP="00912FDE">
            <w:pPr>
              <w:pStyle w:val="afffffffff3"/>
              <w:jc w:val="left"/>
            </w:pPr>
            <w:r w:rsidRPr="000E4036">
              <w:rPr>
                <w:rFonts w:hAnsi="宋体" w:hint="eastAsia"/>
                <w:szCs w:val="18"/>
              </w:rPr>
              <w:t>企业纳税情况</w:t>
            </w:r>
          </w:p>
        </w:tc>
        <w:tc>
          <w:tcPr>
            <w:tcW w:w="2334" w:type="dxa"/>
            <w:shd w:val="clear" w:color="auto" w:fill="auto"/>
            <w:vAlign w:val="center"/>
          </w:tcPr>
          <w:p w14:paraId="431867DB" w14:textId="49D0D0AC" w:rsidR="00710C9E" w:rsidRDefault="00710C9E" w:rsidP="00912FDE">
            <w:pPr>
              <w:pStyle w:val="afffffffff3"/>
              <w:jc w:val="left"/>
            </w:pPr>
            <w:r>
              <w:rPr>
                <w:rFonts w:hAnsi="宋体" w:hint="eastAsia"/>
                <w:szCs w:val="18"/>
              </w:rPr>
              <w:t>反映企业照章纳税情况，也能体现企业对当地税收、经济的贡献程</w:t>
            </w:r>
          </w:p>
        </w:tc>
      </w:tr>
    </w:tbl>
    <w:p w14:paraId="29BE7A08" w14:textId="77777777" w:rsidR="003536BF" w:rsidRPr="003536BF" w:rsidRDefault="003536BF" w:rsidP="003536BF">
      <w:pPr>
        <w:pStyle w:val="afffff"/>
        <w:pageBreakBefore/>
        <w:spacing w:beforeLines="50" w:before="156" w:afterLines="50" w:after="156"/>
        <w:ind w:firstLineChars="0" w:firstLine="0"/>
        <w:jc w:val="center"/>
        <w:rPr>
          <w:rFonts w:ascii="黑体" w:eastAsia="黑体" w:hAnsi="黑体"/>
        </w:rPr>
      </w:pPr>
      <w:r w:rsidRPr="003536BF">
        <w:rPr>
          <w:rFonts w:ascii="黑体" w:eastAsia="黑体" w:hAnsi="黑体" w:hint="eastAsia"/>
        </w:rPr>
        <w:lastRenderedPageBreak/>
        <w:t>表2  指标和内容</w:t>
      </w:r>
      <w:r w:rsidRPr="006D0ECD">
        <w:rPr>
          <w:rFonts w:ascii="黑体" w:eastAsia="黑体" w:hAnsi="黑体" w:hint="eastAsia"/>
        </w:rPr>
        <w:t>（续）</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4"/>
        <w:gridCol w:w="2117"/>
        <w:gridCol w:w="2899"/>
        <w:gridCol w:w="2334"/>
      </w:tblGrid>
      <w:tr w:rsidR="003536BF" w14:paraId="22DC9D9E" w14:textId="77777777" w:rsidTr="003536BF">
        <w:trPr>
          <w:tblHeader/>
          <w:jc w:val="center"/>
        </w:trPr>
        <w:tc>
          <w:tcPr>
            <w:tcW w:w="1984" w:type="dxa"/>
            <w:tcBorders>
              <w:top w:val="single" w:sz="8" w:space="0" w:color="auto"/>
              <w:bottom w:val="single" w:sz="8" w:space="0" w:color="auto"/>
            </w:tcBorders>
            <w:shd w:val="clear" w:color="auto" w:fill="auto"/>
          </w:tcPr>
          <w:p w14:paraId="0B5C4772" w14:textId="77777777" w:rsidR="003536BF" w:rsidRDefault="003536BF" w:rsidP="00E44A07">
            <w:pPr>
              <w:pStyle w:val="afffffffff3"/>
            </w:pPr>
            <w:r w:rsidRPr="00EE0207">
              <w:rPr>
                <w:rFonts w:hAnsi="宋体" w:cs="宋体" w:hint="eastAsia"/>
                <w:bCs/>
                <w:szCs w:val="18"/>
              </w:rPr>
              <w:t>一级指标</w:t>
            </w:r>
          </w:p>
        </w:tc>
        <w:tc>
          <w:tcPr>
            <w:tcW w:w="2117" w:type="dxa"/>
            <w:tcBorders>
              <w:top w:val="single" w:sz="8" w:space="0" w:color="auto"/>
              <w:bottom w:val="single" w:sz="8" w:space="0" w:color="auto"/>
            </w:tcBorders>
            <w:shd w:val="clear" w:color="auto" w:fill="auto"/>
          </w:tcPr>
          <w:p w14:paraId="6E2D9F47" w14:textId="77777777" w:rsidR="003536BF" w:rsidRDefault="003536BF" w:rsidP="00E44A07">
            <w:pPr>
              <w:pStyle w:val="afffffffff3"/>
            </w:pPr>
            <w:r w:rsidRPr="00EE0207">
              <w:rPr>
                <w:rFonts w:hAnsi="宋体" w:cs="宋体" w:hint="eastAsia"/>
                <w:bCs/>
                <w:szCs w:val="18"/>
              </w:rPr>
              <w:t>二级指标</w:t>
            </w:r>
          </w:p>
        </w:tc>
        <w:tc>
          <w:tcPr>
            <w:tcW w:w="2899" w:type="dxa"/>
            <w:tcBorders>
              <w:top w:val="single" w:sz="8" w:space="0" w:color="auto"/>
              <w:bottom w:val="single" w:sz="8" w:space="0" w:color="auto"/>
            </w:tcBorders>
            <w:shd w:val="clear" w:color="auto" w:fill="auto"/>
          </w:tcPr>
          <w:p w14:paraId="67444FD7" w14:textId="77777777" w:rsidR="003536BF" w:rsidRDefault="003536BF" w:rsidP="00E44A07">
            <w:pPr>
              <w:pStyle w:val="afffffffff3"/>
            </w:pPr>
            <w:r>
              <w:rPr>
                <w:rFonts w:hAnsi="宋体" w:cs="宋体" w:hint="eastAsia"/>
                <w:bCs/>
                <w:szCs w:val="18"/>
              </w:rPr>
              <w:t>指标</w:t>
            </w:r>
            <w:r w:rsidRPr="00EE0207">
              <w:rPr>
                <w:rFonts w:hAnsi="宋体" w:cs="宋体" w:hint="eastAsia"/>
                <w:bCs/>
                <w:szCs w:val="18"/>
              </w:rPr>
              <w:t>内容</w:t>
            </w:r>
          </w:p>
        </w:tc>
        <w:tc>
          <w:tcPr>
            <w:tcW w:w="2334" w:type="dxa"/>
            <w:tcBorders>
              <w:top w:val="single" w:sz="8" w:space="0" w:color="auto"/>
              <w:bottom w:val="single" w:sz="8" w:space="0" w:color="auto"/>
            </w:tcBorders>
            <w:shd w:val="clear" w:color="auto" w:fill="auto"/>
          </w:tcPr>
          <w:p w14:paraId="42B7DE6C" w14:textId="77777777" w:rsidR="003536BF" w:rsidRDefault="003536BF" w:rsidP="00E44A07">
            <w:pPr>
              <w:pStyle w:val="afffffffff3"/>
            </w:pPr>
            <w:r w:rsidRPr="00EE0207">
              <w:rPr>
                <w:rFonts w:hAnsi="宋体" w:hint="eastAsia"/>
                <w:szCs w:val="18"/>
              </w:rPr>
              <w:t>说    明</w:t>
            </w:r>
          </w:p>
        </w:tc>
      </w:tr>
      <w:tr w:rsidR="00BE0C4C" w14:paraId="501325F0" w14:textId="77777777" w:rsidTr="003536BF">
        <w:trPr>
          <w:jc w:val="center"/>
        </w:trPr>
        <w:tc>
          <w:tcPr>
            <w:tcW w:w="1984" w:type="dxa"/>
            <w:vMerge w:val="restart"/>
            <w:shd w:val="clear" w:color="auto" w:fill="auto"/>
            <w:vAlign w:val="center"/>
          </w:tcPr>
          <w:p w14:paraId="4B944363" w14:textId="2180BA5B" w:rsidR="00BE0C4C" w:rsidRPr="00BE0C4C" w:rsidRDefault="00BE0C4C" w:rsidP="00BE0C4C">
            <w:pPr>
              <w:pStyle w:val="afffffffffff4"/>
              <w:ind w:firstLineChars="0" w:firstLine="0"/>
              <w:jc w:val="center"/>
              <w:rPr>
                <w:rFonts w:hAnsi="宋体"/>
                <w:kern w:val="2"/>
                <w:sz w:val="18"/>
                <w:szCs w:val="18"/>
              </w:rPr>
            </w:pPr>
            <w:r w:rsidRPr="000E4036">
              <w:rPr>
                <w:rFonts w:hAnsi="宋体" w:hint="eastAsia"/>
                <w:kern w:val="2"/>
                <w:sz w:val="18"/>
                <w:szCs w:val="18"/>
              </w:rPr>
              <w:t>社会责任</w:t>
            </w:r>
          </w:p>
        </w:tc>
        <w:tc>
          <w:tcPr>
            <w:tcW w:w="2117" w:type="dxa"/>
            <w:shd w:val="clear" w:color="auto" w:fill="auto"/>
            <w:vAlign w:val="center"/>
          </w:tcPr>
          <w:p w14:paraId="11EA09E1" w14:textId="2A302733" w:rsidR="00BE0C4C" w:rsidRPr="00197E85" w:rsidRDefault="00BE0C4C" w:rsidP="00197E85">
            <w:pPr>
              <w:widowControl/>
              <w:jc w:val="center"/>
              <w:rPr>
                <w:rFonts w:ascii="宋体" w:hAnsi="宋体"/>
                <w:sz w:val="18"/>
                <w:szCs w:val="18"/>
              </w:rPr>
            </w:pPr>
            <w:r w:rsidRPr="000E4036">
              <w:rPr>
                <w:rFonts w:ascii="宋体" w:hAnsi="宋体" w:hint="eastAsia"/>
                <w:sz w:val="18"/>
                <w:szCs w:val="18"/>
              </w:rPr>
              <w:t>社会公益类信息</w:t>
            </w:r>
          </w:p>
        </w:tc>
        <w:tc>
          <w:tcPr>
            <w:tcW w:w="2899" w:type="dxa"/>
            <w:shd w:val="clear" w:color="auto" w:fill="auto"/>
            <w:vAlign w:val="center"/>
          </w:tcPr>
          <w:p w14:paraId="5A89B934" w14:textId="0723B284" w:rsidR="00BE0C4C" w:rsidRDefault="00BE0C4C" w:rsidP="00912FDE">
            <w:pPr>
              <w:pStyle w:val="afffffffff3"/>
              <w:jc w:val="left"/>
            </w:pPr>
            <w:r w:rsidRPr="000E4036">
              <w:rPr>
                <w:rFonts w:hAnsi="宋体" w:hint="eastAsia"/>
                <w:szCs w:val="18"/>
              </w:rPr>
              <w:t>参加志愿服务信息以及慈善捐赠信息</w:t>
            </w:r>
          </w:p>
        </w:tc>
        <w:tc>
          <w:tcPr>
            <w:tcW w:w="2334" w:type="dxa"/>
            <w:shd w:val="clear" w:color="auto" w:fill="auto"/>
            <w:vAlign w:val="center"/>
          </w:tcPr>
          <w:p w14:paraId="7092F021" w14:textId="430D72AB" w:rsidR="00BE0C4C" w:rsidRDefault="00BE0C4C" w:rsidP="00912FDE">
            <w:pPr>
              <w:pStyle w:val="afffffffff3"/>
              <w:jc w:val="left"/>
            </w:pPr>
            <w:r>
              <w:rPr>
                <w:rFonts w:hAnsi="宋体" w:hint="eastAsia"/>
                <w:szCs w:val="18"/>
              </w:rPr>
              <w:t>反映</w:t>
            </w:r>
            <w:r w:rsidRPr="000E4036">
              <w:rPr>
                <w:rFonts w:hAnsi="宋体" w:hint="eastAsia"/>
                <w:szCs w:val="18"/>
              </w:rPr>
              <w:t>企业在社会公益的情况</w:t>
            </w:r>
          </w:p>
        </w:tc>
      </w:tr>
      <w:tr w:rsidR="00BE0C4C" w14:paraId="6516810F" w14:textId="77777777" w:rsidTr="003536BF">
        <w:trPr>
          <w:jc w:val="center"/>
        </w:trPr>
        <w:tc>
          <w:tcPr>
            <w:tcW w:w="1984" w:type="dxa"/>
            <w:vMerge/>
            <w:shd w:val="clear" w:color="auto" w:fill="auto"/>
            <w:vAlign w:val="center"/>
          </w:tcPr>
          <w:p w14:paraId="09A33D16" w14:textId="77777777" w:rsidR="00BE0C4C" w:rsidRDefault="00BE0C4C" w:rsidP="00710C9E">
            <w:pPr>
              <w:pStyle w:val="afffffffff3"/>
            </w:pPr>
          </w:p>
        </w:tc>
        <w:tc>
          <w:tcPr>
            <w:tcW w:w="2117" w:type="dxa"/>
            <w:shd w:val="clear" w:color="auto" w:fill="auto"/>
            <w:vAlign w:val="center"/>
          </w:tcPr>
          <w:p w14:paraId="566B20C0" w14:textId="145C8A93" w:rsidR="00BE0C4C" w:rsidRPr="00197E85" w:rsidRDefault="00BE0C4C" w:rsidP="00197E85">
            <w:pPr>
              <w:widowControl/>
              <w:jc w:val="center"/>
              <w:rPr>
                <w:rFonts w:ascii="宋体" w:hAnsi="宋体"/>
                <w:sz w:val="18"/>
                <w:szCs w:val="18"/>
              </w:rPr>
            </w:pPr>
            <w:r w:rsidRPr="000E4036">
              <w:rPr>
                <w:rFonts w:ascii="宋体" w:hAnsi="宋体" w:hint="eastAsia"/>
                <w:sz w:val="18"/>
                <w:szCs w:val="18"/>
              </w:rPr>
              <w:t>劳资关系</w:t>
            </w:r>
          </w:p>
        </w:tc>
        <w:tc>
          <w:tcPr>
            <w:tcW w:w="2899" w:type="dxa"/>
            <w:shd w:val="clear" w:color="auto" w:fill="auto"/>
            <w:vAlign w:val="center"/>
          </w:tcPr>
          <w:p w14:paraId="66D44296" w14:textId="7F57E4A5" w:rsidR="00BE0C4C" w:rsidRDefault="00BE0C4C" w:rsidP="00912FDE">
            <w:pPr>
              <w:pStyle w:val="afffffffff3"/>
              <w:jc w:val="left"/>
            </w:pPr>
            <w:r w:rsidRPr="000E4036">
              <w:rPr>
                <w:rFonts w:hAnsi="宋体" w:hint="eastAsia"/>
                <w:szCs w:val="18"/>
              </w:rPr>
              <w:t>企业员工工资及是否存在拖欠情况以及企业与劳动者签订劳动合同和为劳动者实施劳动保护等情况</w:t>
            </w:r>
          </w:p>
        </w:tc>
        <w:tc>
          <w:tcPr>
            <w:tcW w:w="2334" w:type="dxa"/>
            <w:shd w:val="clear" w:color="auto" w:fill="auto"/>
            <w:vAlign w:val="center"/>
          </w:tcPr>
          <w:p w14:paraId="780B505A" w14:textId="51162C4D" w:rsidR="00BE0C4C" w:rsidRDefault="00BE0C4C" w:rsidP="00912FDE">
            <w:pPr>
              <w:pStyle w:val="afffffffff3"/>
              <w:jc w:val="left"/>
            </w:pPr>
            <w:r>
              <w:rPr>
                <w:rFonts w:hAnsi="宋体" w:hint="eastAsia"/>
                <w:szCs w:val="18"/>
              </w:rPr>
              <w:t>反映</w:t>
            </w:r>
            <w:r w:rsidRPr="000E4036">
              <w:rPr>
                <w:rFonts w:hAnsi="宋体" w:hint="eastAsia"/>
                <w:szCs w:val="18"/>
              </w:rPr>
              <w:t>企业在劳资方面的情况</w:t>
            </w:r>
          </w:p>
        </w:tc>
      </w:tr>
      <w:tr w:rsidR="00BE0C4C" w14:paraId="048CDA17" w14:textId="77777777" w:rsidTr="003536BF">
        <w:trPr>
          <w:jc w:val="center"/>
        </w:trPr>
        <w:tc>
          <w:tcPr>
            <w:tcW w:w="1984" w:type="dxa"/>
            <w:vMerge/>
            <w:shd w:val="clear" w:color="auto" w:fill="auto"/>
            <w:vAlign w:val="center"/>
          </w:tcPr>
          <w:p w14:paraId="2B61F9BD" w14:textId="025C8B0D" w:rsidR="00BE0C4C" w:rsidRDefault="00BE0C4C" w:rsidP="00710C9E">
            <w:pPr>
              <w:pStyle w:val="afffffffff3"/>
            </w:pPr>
          </w:p>
        </w:tc>
        <w:tc>
          <w:tcPr>
            <w:tcW w:w="2117" w:type="dxa"/>
            <w:shd w:val="clear" w:color="auto" w:fill="auto"/>
            <w:vAlign w:val="center"/>
          </w:tcPr>
          <w:p w14:paraId="68B6809A" w14:textId="3D3CE1F9" w:rsidR="00BE0C4C" w:rsidRPr="00197E85" w:rsidRDefault="00BE0C4C" w:rsidP="00197E85">
            <w:pPr>
              <w:widowControl/>
              <w:jc w:val="center"/>
              <w:rPr>
                <w:rFonts w:ascii="宋体" w:hAnsi="宋体"/>
                <w:sz w:val="18"/>
                <w:szCs w:val="18"/>
              </w:rPr>
            </w:pPr>
            <w:r>
              <w:rPr>
                <w:rFonts w:ascii="宋体" w:hAnsi="宋体" w:hint="eastAsia"/>
                <w:sz w:val="18"/>
                <w:szCs w:val="18"/>
              </w:rPr>
              <w:t>守信奖励</w:t>
            </w:r>
          </w:p>
        </w:tc>
        <w:tc>
          <w:tcPr>
            <w:tcW w:w="2899" w:type="dxa"/>
            <w:shd w:val="clear" w:color="auto" w:fill="auto"/>
            <w:vAlign w:val="center"/>
          </w:tcPr>
          <w:p w14:paraId="3C7095F2" w14:textId="3D1218A2" w:rsidR="00BE0C4C" w:rsidRDefault="00BE0C4C" w:rsidP="00912FDE">
            <w:pPr>
              <w:pStyle w:val="afffffffff3"/>
              <w:jc w:val="left"/>
            </w:pPr>
            <w:r w:rsidRPr="000E4036">
              <w:rPr>
                <w:rFonts w:hAnsi="宋体" w:hint="eastAsia"/>
                <w:szCs w:val="18"/>
              </w:rPr>
              <w:t>获得国家、省级、地级市以及县级国家行政机关的表彰、奖励等信息</w:t>
            </w:r>
          </w:p>
        </w:tc>
        <w:tc>
          <w:tcPr>
            <w:tcW w:w="2334" w:type="dxa"/>
            <w:shd w:val="clear" w:color="auto" w:fill="auto"/>
            <w:vAlign w:val="center"/>
          </w:tcPr>
          <w:p w14:paraId="4635445F" w14:textId="722517A0" w:rsidR="00BE0C4C" w:rsidRDefault="00BE0C4C" w:rsidP="00912FDE">
            <w:pPr>
              <w:pStyle w:val="afffffffff3"/>
              <w:jc w:val="left"/>
            </w:pPr>
            <w:r>
              <w:rPr>
                <w:rFonts w:hAnsi="宋体" w:hint="eastAsia"/>
                <w:szCs w:val="18"/>
              </w:rPr>
              <w:t>反映</w:t>
            </w:r>
            <w:r w:rsidRPr="000E4036">
              <w:rPr>
                <w:rFonts w:hAnsi="宋体" w:hint="eastAsia"/>
                <w:szCs w:val="18"/>
              </w:rPr>
              <w:t>企业在相关部门获得诚实守信相关荣誉情况</w:t>
            </w:r>
          </w:p>
        </w:tc>
      </w:tr>
      <w:tr w:rsidR="00AC672D" w14:paraId="3F5C44AE" w14:textId="77777777" w:rsidTr="003536BF">
        <w:trPr>
          <w:jc w:val="center"/>
        </w:trPr>
        <w:tc>
          <w:tcPr>
            <w:tcW w:w="1984" w:type="dxa"/>
            <w:vMerge w:val="restart"/>
            <w:shd w:val="clear" w:color="auto" w:fill="auto"/>
            <w:vAlign w:val="center"/>
          </w:tcPr>
          <w:p w14:paraId="2A975536" w14:textId="219CBE9B" w:rsidR="00AC672D" w:rsidRPr="006D0ECD" w:rsidRDefault="00AC672D" w:rsidP="006D0ECD">
            <w:pPr>
              <w:pStyle w:val="afffffffffff4"/>
              <w:ind w:firstLineChars="0" w:firstLine="0"/>
              <w:jc w:val="center"/>
              <w:rPr>
                <w:rFonts w:hAnsi="宋体"/>
                <w:kern w:val="2"/>
                <w:sz w:val="18"/>
                <w:szCs w:val="18"/>
              </w:rPr>
            </w:pPr>
            <w:r w:rsidRPr="000E4036">
              <w:rPr>
                <w:rFonts w:hAnsi="宋体" w:hint="eastAsia"/>
                <w:kern w:val="2"/>
                <w:sz w:val="18"/>
                <w:szCs w:val="18"/>
              </w:rPr>
              <w:t>遵纪守法</w:t>
            </w:r>
          </w:p>
        </w:tc>
        <w:tc>
          <w:tcPr>
            <w:tcW w:w="2117" w:type="dxa"/>
            <w:shd w:val="clear" w:color="auto" w:fill="auto"/>
            <w:vAlign w:val="center"/>
          </w:tcPr>
          <w:p w14:paraId="0AACBC95" w14:textId="1548FAC1" w:rsidR="00AC672D" w:rsidRPr="006D0ECD" w:rsidRDefault="00AC672D" w:rsidP="006D0ECD">
            <w:pPr>
              <w:widowControl/>
              <w:jc w:val="center"/>
              <w:rPr>
                <w:rFonts w:ascii="宋体" w:hAnsi="宋体"/>
                <w:sz w:val="18"/>
                <w:szCs w:val="18"/>
              </w:rPr>
            </w:pPr>
            <w:r w:rsidRPr="000E4036">
              <w:rPr>
                <w:rFonts w:ascii="宋体" w:hAnsi="宋体" w:hint="eastAsia"/>
                <w:sz w:val="18"/>
                <w:szCs w:val="18"/>
              </w:rPr>
              <w:t>司法处理情况</w:t>
            </w:r>
          </w:p>
        </w:tc>
        <w:tc>
          <w:tcPr>
            <w:tcW w:w="2899" w:type="dxa"/>
            <w:shd w:val="clear" w:color="auto" w:fill="auto"/>
            <w:vAlign w:val="center"/>
          </w:tcPr>
          <w:p w14:paraId="1FCB49F1" w14:textId="0DD47539" w:rsidR="00AC672D" w:rsidRDefault="00AC672D" w:rsidP="00912FDE">
            <w:pPr>
              <w:pStyle w:val="afffffffff3"/>
              <w:jc w:val="left"/>
            </w:pPr>
            <w:r w:rsidRPr="000E4036">
              <w:rPr>
                <w:rFonts w:hAnsi="宋体" w:hint="eastAsia"/>
                <w:szCs w:val="18"/>
              </w:rPr>
              <w:t>被执行人信息以及虚假诉讼信息、其他刑事犯罪信息</w:t>
            </w:r>
          </w:p>
        </w:tc>
        <w:tc>
          <w:tcPr>
            <w:tcW w:w="2334" w:type="dxa"/>
            <w:shd w:val="clear" w:color="auto" w:fill="auto"/>
            <w:vAlign w:val="center"/>
          </w:tcPr>
          <w:p w14:paraId="54E063AA" w14:textId="1A79FA69" w:rsidR="00AC672D" w:rsidRDefault="00AC672D" w:rsidP="00912FDE">
            <w:pPr>
              <w:pStyle w:val="afffffffff3"/>
              <w:jc w:val="left"/>
            </w:pPr>
            <w:r>
              <w:rPr>
                <w:rFonts w:hAnsi="宋体" w:hint="eastAsia"/>
                <w:szCs w:val="18"/>
              </w:rPr>
              <w:t>反映</w:t>
            </w:r>
            <w:r w:rsidRPr="000E4036">
              <w:rPr>
                <w:rFonts w:hAnsi="宋体" w:hint="eastAsia"/>
                <w:szCs w:val="18"/>
              </w:rPr>
              <w:t>企业在司法处理方面的情况</w:t>
            </w:r>
          </w:p>
        </w:tc>
      </w:tr>
      <w:tr w:rsidR="00AC672D" w14:paraId="0204BB0B" w14:textId="77777777" w:rsidTr="003536BF">
        <w:trPr>
          <w:jc w:val="center"/>
        </w:trPr>
        <w:tc>
          <w:tcPr>
            <w:tcW w:w="1984" w:type="dxa"/>
            <w:vMerge/>
            <w:shd w:val="clear" w:color="auto" w:fill="auto"/>
            <w:vAlign w:val="center"/>
          </w:tcPr>
          <w:p w14:paraId="51C38B78" w14:textId="7F757A21" w:rsidR="00AC672D" w:rsidRDefault="00AC672D" w:rsidP="00207699">
            <w:pPr>
              <w:pStyle w:val="afffffffff3"/>
            </w:pPr>
          </w:p>
        </w:tc>
        <w:tc>
          <w:tcPr>
            <w:tcW w:w="2117" w:type="dxa"/>
            <w:shd w:val="clear" w:color="auto" w:fill="auto"/>
            <w:vAlign w:val="center"/>
          </w:tcPr>
          <w:p w14:paraId="55CA66A4" w14:textId="3F06523E" w:rsidR="00AC672D" w:rsidRPr="006D0ECD" w:rsidRDefault="00AC672D" w:rsidP="006D0ECD">
            <w:pPr>
              <w:widowControl/>
              <w:jc w:val="center"/>
              <w:rPr>
                <w:rFonts w:ascii="宋体" w:hAnsi="宋体"/>
                <w:sz w:val="18"/>
                <w:szCs w:val="18"/>
              </w:rPr>
            </w:pPr>
            <w:r w:rsidRPr="000E4036">
              <w:rPr>
                <w:rFonts w:ascii="宋体" w:hAnsi="宋体" w:hint="eastAsia"/>
                <w:sz w:val="18"/>
                <w:szCs w:val="18"/>
              </w:rPr>
              <w:t>行政</w:t>
            </w:r>
            <w:r w:rsidR="00912FDE">
              <w:rPr>
                <w:rFonts w:ascii="宋体" w:hAnsi="宋体" w:hint="eastAsia"/>
                <w:sz w:val="18"/>
                <w:szCs w:val="18"/>
              </w:rPr>
              <w:t>监管</w:t>
            </w:r>
            <w:r w:rsidRPr="000E4036">
              <w:rPr>
                <w:rFonts w:ascii="宋体" w:hAnsi="宋体" w:hint="eastAsia"/>
                <w:sz w:val="18"/>
                <w:szCs w:val="18"/>
              </w:rPr>
              <w:t>信息</w:t>
            </w:r>
          </w:p>
        </w:tc>
        <w:tc>
          <w:tcPr>
            <w:tcW w:w="2899" w:type="dxa"/>
            <w:shd w:val="clear" w:color="auto" w:fill="auto"/>
            <w:vAlign w:val="center"/>
          </w:tcPr>
          <w:p w14:paraId="50D07892" w14:textId="566416F0" w:rsidR="00AC672D" w:rsidRDefault="00AC672D" w:rsidP="00912FDE">
            <w:pPr>
              <w:pStyle w:val="afffffffff3"/>
              <w:jc w:val="left"/>
            </w:pPr>
            <w:r w:rsidRPr="000E4036">
              <w:rPr>
                <w:rFonts w:hAnsi="宋体" w:hint="eastAsia"/>
                <w:szCs w:val="18"/>
              </w:rPr>
              <w:t>行政处罚</w:t>
            </w:r>
            <w:r w:rsidR="00912FDE">
              <w:rPr>
                <w:rFonts w:hAnsi="宋体" w:hint="eastAsia"/>
                <w:szCs w:val="18"/>
              </w:rPr>
              <w:t>、行政强制、</w:t>
            </w:r>
            <w:r>
              <w:rPr>
                <w:rFonts w:hAnsi="宋体" w:hint="eastAsia"/>
                <w:szCs w:val="18"/>
              </w:rPr>
              <w:t>行政检查</w:t>
            </w:r>
            <w:r w:rsidR="00912FDE">
              <w:rPr>
                <w:rFonts w:hAnsi="宋体" w:hint="eastAsia"/>
                <w:szCs w:val="18"/>
              </w:rPr>
              <w:t>及其他监管</w:t>
            </w:r>
            <w:r w:rsidRPr="000E4036">
              <w:rPr>
                <w:rFonts w:hAnsi="宋体" w:hint="eastAsia"/>
                <w:szCs w:val="18"/>
              </w:rPr>
              <w:t>信息</w:t>
            </w:r>
          </w:p>
        </w:tc>
        <w:tc>
          <w:tcPr>
            <w:tcW w:w="2334" w:type="dxa"/>
            <w:shd w:val="clear" w:color="auto" w:fill="auto"/>
            <w:vAlign w:val="center"/>
          </w:tcPr>
          <w:p w14:paraId="68AE4E75" w14:textId="420AC8AD" w:rsidR="00AC672D" w:rsidRDefault="00AC672D" w:rsidP="00912FDE">
            <w:pPr>
              <w:pStyle w:val="afffffffff3"/>
              <w:jc w:val="left"/>
            </w:pPr>
            <w:r>
              <w:rPr>
                <w:rFonts w:hAnsi="宋体" w:hint="eastAsia"/>
                <w:szCs w:val="18"/>
              </w:rPr>
              <w:t>反映</w:t>
            </w:r>
            <w:r w:rsidRPr="000E4036">
              <w:rPr>
                <w:rFonts w:hAnsi="宋体" w:hint="eastAsia"/>
                <w:szCs w:val="18"/>
              </w:rPr>
              <w:t>企业在</w:t>
            </w:r>
            <w:r>
              <w:rPr>
                <w:rFonts w:hAnsi="宋体" w:hint="eastAsia"/>
                <w:szCs w:val="18"/>
              </w:rPr>
              <w:t>行政管理方面</w:t>
            </w:r>
            <w:r w:rsidRPr="000E4036">
              <w:rPr>
                <w:rFonts w:hAnsi="宋体" w:hint="eastAsia"/>
                <w:szCs w:val="18"/>
              </w:rPr>
              <w:t>的情况</w:t>
            </w:r>
          </w:p>
        </w:tc>
      </w:tr>
      <w:tr w:rsidR="00AC672D" w14:paraId="35F5324A" w14:textId="77777777" w:rsidTr="003536BF">
        <w:trPr>
          <w:jc w:val="center"/>
        </w:trPr>
        <w:tc>
          <w:tcPr>
            <w:tcW w:w="1984" w:type="dxa"/>
            <w:vMerge/>
            <w:shd w:val="clear" w:color="auto" w:fill="auto"/>
            <w:vAlign w:val="center"/>
          </w:tcPr>
          <w:p w14:paraId="0A8854FD" w14:textId="77777777" w:rsidR="00AC672D" w:rsidRDefault="00AC672D" w:rsidP="00710C9E">
            <w:pPr>
              <w:pStyle w:val="afffffffff3"/>
            </w:pPr>
          </w:p>
        </w:tc>
        <w:tc>
          <w:tcPr>
            <w:tcW w:w="2117" w:type="dxa"/>
            <w:shd w:val="clear" w:color="auto" w:fill="auto"/>
            <w:vAlign w:val="center"/>
          </w:tcPr>
          <w:p w14:paraId="2B312609" w14:textId="47A2D286" w:rsidR="00AC672D" w:rsidRPr="006D0ECD" w:rsidRDefault="00AC672D" w:rsidP="006D0ECD">
            <w:pPr>
              <w:widowControl/>
              <w:jc w:val="center"/>
              <w:rPr>
                <w:rFonts w:ascii="宋体" w:hAnsi="宋体"/>
                <w:sz w:val="18"/>
                <w:szCs w:val="18"/>
              </w:rPr>
            </w:pPr>
            <w:r w:rsidRPr="000E4036">
              <w:rPr>
                <w:rFonts w:ascii="宋体" w:hAnsi="宋体" w:hint="eastAsia"/>
                <w:sz w:val="18"/>
                <w:szCs w:val="18"/>
              </w:rPr>
              <w:t>严重失信主体名单信息</w:t>
            </w:r>
          </w:p>
        </w:tc>
        <w:tc>
          <w:tcPr>
            <w:tcW w:w="2899" w:type="dxa"/>
            <w:shd w:val="clear" w:color="auto" w:fill="auto"/>
            <w:vAlign w:val="center"/>
          </w:tcPr>
          <w:p w14:paraId="178CF39D" w14:textId="0DAC0FC4" w:rsidR="00AC672D" w:rsidRDefault="00AC672D" w:rsidP="00912FDE">
            <w:pPr>
              <w:pStyle w:val="afffffffff3"/>
              <w:jc w:val="left"/>
            </w:pPr>
            <w:r w:rsidRPr="000E4036">
              <w:rPr>
                <w:rFonts w:hAnsi="宋体" w:hint="eastAsia"/>
                <w:szCs w:val="18"/>
              </w:rPr>
              <w:t>严重失信主体名单信息</w:t>
            </w:r>
          </w:p>
        </w:tc>
        <w:tc>
          <w:tcPr>
            <w:tcW w:w="2334" w:type="dxa"/>
            <w:shd w:val="clear" w:color="auto" w:fill="auto"/>
            <w:vAlign w:val="center"/>
          </w:tcPr>
          <w:p w14:paraId="156A9C27" w14:textId="69AA2AB1" w:rsidR="00AC672D" w:rsidRDefault="00AC672D" w:rsidP="00912FDE">
            <w:pPr>
              <w:pStyle w:val="afffffffff3"/>
              <w:jc w:val="left"/>
            </w:pPr>
            <w:r>
              <w:rPr>
                <w:rFonts w:hAnsi="宋体" w:hint="eastAsia"/>
                <w:szCs w:val="18"/>
              </w:rPr>
              <w:t>反映</w:t>
            </w:r>
            <w:r w:rsidRPr="000E4036">
              <w:rPr>
                <w:rFonts w:hAnsi="宋体" w:hint="eastAsia"/>
                <w:szCs w:val="18"/>
              </w:rPr>
              <w:t>企业在失信方面的情况</w:t>
            </w:r>
          </w:p>
        </w:tc>
      </w:tr>
      <w:tr w:rsidR="00710C9E" w14:paraId="267A1D0D" w14:textId="77777777" w:rsidTr="003536BF">
        <w:trPr>
          <w:jc w:val="center"/>
        </w:trPr>
        <w:tc>
          <w:tcPr>
            <w:tcW w:w="1984" w:type="dxa"/>
            <w:vMerge w:val="restart"/>
            <w:shd w:val="clear" w:color="auto" w:fill="auto"/>
            <w:vAlign w:val="center"/>
          </w:tcPr>
          <w:p w14:paraId="1A96FFDD" w14:textId="288EBBB9" w:rsidR="00710C9E" w:rsidRPr="006D0ECD" w:rsidRDefault="006D0ECD" w:rsidP="006D0ECD">
            <w:pPr>
              <w:pStyle w:val="afffffffffff4"/>
              <w:ind w:firstLineChars="0" w:firstLine="0"/>
              <w:jc w:val="center"/>
              <w:rPr>
                <w:rFonts w:hAnsi="宋体"/>
                <w:kern w:val="2"/>
                <w:sz w:val="18"/>
                <w:szCs w:val="18"/>
              </w:rPr>
            </w:pPr>
            <w:r>
              <w:rPr>
                <w:rFonts w:hAnsi="宋体" w:hint="eastAsia"/>
                <w:kern w:val="2"/>
                <w:sz w:val="18"/>
                <w:szCs w:val="18"/>
              </w:rPr>
              <w:t>履约</w:t>
            </w:r>
            <w:r w:rsidR="00710C9E" w:rsidRPr="000E4036">
              <w:rPr>
                <w:rFonts w:hAnsi="宋体" w:hint="eastAsia"/>
                <w:kern w:val="2"/>
                <w:sz w:val="18"/>
                <w:szCs w:val="18"/>
              </w:rPr>
              <w:t>能力</w:t>
            </w:r>
          </w:p>
        </w:tc>
        <w:tc>
          <w:tcPr>
            <w:tcW w:w="2117" w:type="dxa"/>
            <w:shd w:val="clear" w:color="auto" w:fill="auto"/>
            <w:vAlign w:val="center"/>
          </w:tcPr>
          <w:p w14:paraId="2DE27B48" w14:textId="4C732962" w:rsidR="00710C9E" w:rsidRPr="006D0ECD" w:rsidRDefault="00710C9E" w:rsidP="006D0ECD">
            <w:pPr>
              <w:pStyle w:val="afffffffffff4"/>
              <w:ind w:firstLineChars="0" w:firstLine="0"/>
              <w:jc w:val="center"/>
              <w:rPr>
                <w:rFonts w:hAnsi="宋体"/>
                <w:kern w:val="2"/>
                <w:sz w:val="18"/>
                <w:szCs w:val="18"/>
              </w:rPr>
            </w:pPr>
            <w:r w:rsidRPr="000E4036">
              <w:rPr>
                <w:rFonts w:hAnsi="宋体" w:hint="eastAsia"/>
                <w:kern w:val="2"/>
                <w:sz w:val="18"/>
                <w:szCs w:val="18"/>
              </w:rPr>
              <w:t>管理能力</w:t>
            </w:r>
          </w:p>
        </w:tc>
        <w:tc>
          <w:tcPr>
            <w:tcW w:w="2899" w:type="dxa"/>
            <w:shd w:val="clear" w:color="auto" w:fill="auto"/>
            <w:vAlign w:val="center"/>
          </w:tcPr>
          <w:p w14:paraId="64A04342" w14:textId="455C02FA" w:rsidR="00710C9E" w:rsidRDefault="00710C9E" w:rsidP="00912FDE">
            <w:pPr>
              <w:pStyle w:val="afffffffff3"/>
              <w:jc w:val="left"/>
            </w:pPr>
            <w:r w:rsidRPr="000E4036">
              <w:rPr>
                <w:rFonts w:hAnsi="宋体" w:hint="eastAsia"/>
                <w:kern w:val="2"/>
                <w:szCs w:val="18"/>
              </w:rPr>
              <w:t>企业在诚信、人力资源、安全以及质量管理制度或者体系的建设情况</w:t>
            </w:r>
          </w:p>
        </w:tc>
        <w:tc>
          <w:tcPr>
            <w:tcW w:w="2334" w:type="dxa"/>
            <w:shd w:val="clear" w:color="auto" w:fill="auto"/>
            <w:vAlign w:val="center"/>
          </w:tcPr>
          <w:p w14:paraId="73412D77" w14:textId="75EAFB85" w:rsidR="00710C9E" w:rsidRDefault="00710C9E" w:rsidP="00912FDE">
            <w:pPr>
              <w:pStyle w:val="afffffffff3"/>
              <w:jc w:val="left"/>
            </w:pPr>
            <w:r w:rsidRPr="000E4036">
              <w:rPr>
                <w:rFonts w:hAnsi="宋体" w:hint="eastAsia"/>
                <w:kern w:val="2"/>
                <w:szCs w:val="18"/>
              </w:rPr>
              <w:t>反映企业在诚信、人力资源、安全以及质量方面的管理能力</w:t>
            </w:r>
          </w:p>
        </w:tc>
      </w:tr>
      <w:tr w:rsidR="00710C9E" w14:paraId="5EF8AAD7" w14:textId="77777777" w:rsidTr="003536BF">
        <w:trPr>
          <w:jc w:val="center"/>
        </w:trPr>
        <w:tc>
          <w:tcPr>
            <w:tcW w:w="1984" w:type="dxa"/>
            <w:vMerge/>
            <w:shd w:val="clear" w:color="auto" w:fill="auto"/>
            <w:vAlign w:val="center"/>
          </w:tcPr>
          <w:p w14:paraId="35B94813" w14:textId="77777777" w:rsidR="00710C9E" w:rsidRDefault="00710C9E" w:rsidP="00710C9E">
            <w:pPr>
              <w:pStyle w:val="afffffffff3"/>
            </w:pPr>
          </w:p>
        </w:tc>
        <w:tc>
          <w:tcPr>
            <w:tcW w:w="2117" w:type="dxa"/>
            <w:shd w:val="clear" w:color="auto" w:fill="auto"/>
            <w:vAlign w:val="center"/>
          </w:tcPr>
          <w:p w14:paraId="200EDE44" w14:textId="7907721C" w:rsidR="00710C9E" w:rsidRPr="006D0ECD" w:rsidRDefault="00710C9E" w:rsidP="006D0ECD">
            <w:pPr>
              <w:pStyle w:val="afffffffffff4"/>
              <w:ind w:firstLineChars="0" w:firstLine="0"/>
              <w:jc w:val="center"/>
              <w:rPr>
                <w:rFonts w:hAnsi="宋体"/>
                <w:kern w:val="2"/>
                <w:sz w:val="18"/>
                <w:szCs w:val="18"/>
              </w:rPr>
            </w:pPr>
            <w:r w:rsidRPr="000E4036">
              <w:rPr>
                <w:rFonts w:hAnsi="宋体" w:hint="eastAsia"/>
                <w:kern w:val="2"/>
                <w:sz w:val="18"/>
                <w:szCs w:val="18"/>
              </w:rPr>
              <w:t>财务能力</w:t>
            </w:r>
          </w:p>
        </w:tc>
        <w:tc>
          <w:tcPr>
            <w:tcW w:w="2899" w:type="dxa"/>
            <w:shd w:val="clear" w:color="auto" w:fill="auto"/>
            <w:vAlign w:val="center"/>
          </w:tcPr>
          <w:p w14:paraId="5F2C2FF1" w14:textId="7A913D0F" w:rsidR="00710C9E" w:rsidRPr="000E4036" w:rsidRDefault="00162888" w:rsidP="00912FDE">
            <w:pPr>
              <w:pStyle w:val="afffffffffff4"/>
              <w:ind w:firstLineChars="0" w:firstLine="0"/>
              <w:jc w:val="left"/>
              <w:rPr>
                <w:rFonts w:hAnsi="宋体"/>
                <w:kern w:val="2"/>
                <w:sz w:val="18"/>
                <w:szCs w:val="18"/>
              </w:rPr>
            </w:pPr>
            <w:r>
              <w:rPr>
                <w:rFonts w:hAnsi="宋体" w:hint="eastAsia"/>
                <w:kern w:val="2"/>
                <w:sz w:val="18"/>
                <w:szCs w:val="18"/>
              </w:rPr>
              <w:t>1.</w:t>
            </w:r>
            <w:r w:rsidR="00710C9E" w:rsidRPr="000E4036">
              <w:rPr>
                <w:rFonts w:hAnsi="宋体" w:hint="eastAsia"/>
                <w:kern w:val="2"/>
                <w:sz w:val="18"/>
                <w:szCs w:val="18"/>
              </w:rPr>
              <w:t>企业偿还债务的能力可通过流动比率、速动比率和现金比率,资产负债率等数据评估；</w:t>
            </w:r>
          </w:p>
          <w:p w14:paraId="3D381122" w14:textId="2B49C9EF" w:rsidR="00710C9E" w:rsidRPr="000E4036" w:rsidRDefault="00162888" w:rsidP="00912FDE">
            <w:pPr>
              <w:pStyle w:val="afffffffffff4"/>
              <w:ind w:firstLineChars="0" w:firstLine="0"/>
              <w:jc w:val="left"/>
              <w:rPr>
                <w:rFonts w:hAnsi="宋体"/>
                <w:kern w:val="2"/>
                <w:sz w:val="18"/>
                <w:szCs w:val="18"/>
              </w:rPr>
            </w:pPr>
            <w:r>
              <w:rPr>
                <w:rFonts w:hAnsi="宋体" w:hint="eastAsia"/>
                <w:kern w:val="2"/>
                <w:sz w:val="18"/>
                <w:szCs w:val="18"/>
              </w:rPr>
              <w:t>2.</w:t>
            </w:r>
            <w:r w:rsidR="00710C9E" w:rsidRPr="000E4036">
              <w:rPr>
                <w:rFonts w:hAnsi="宋体" w:hint="eastAsia"/>
                <w:kern w:val="2"/>
                <w:sz w:val="18"/>
                <w:szCs w:val="18"/>
              </w:rPr>
              <w:t>企业盈利能力可通过净资产收益率、主营业务利润率、总资产报酬率等数据评估；</w:t>
            </w:r>
          </w:p>
          <w:p w14:paraId="2AF6245D" w14:textId="1DC0B3D8" w:rsidR="00710C9E" w:rsidRPr="000E4036" w:rsidRDefault="00162888" w:rsidP="00912FDE">
            <w:pPr>
              <w:pStyle w:val="afffffffffff4"/>
              <w:ind w:firstLineChars="0" w:firstLine="0"/>
              <w:jc w:val="left"/>
              <w:rPr>
                <w:rFonts w:hAnsi="宋体"/>
                <w:kern w:val="2"/>
                <w:sz w:val="18"/>
                <w:szCs w:val="18"/>
              </w:rPr>
            </w:pPr>
            <w:r>
              <w:rPr>
                <w:rFonts w:hAnsi="宋体" w:hint="eastAsia"/>
                <w:kern w:val="2"/>
                <w:sz w:val="18"/>
                <w:szCs w:val="18"/>
              </w:rPr>
              <w:t>3.</w:t>
            </w:r>
            <w:r w:rsidR="00710C9E" w:rsidRPr="000E4036">
              <w:rPr>
                <w:rFonts w:hAnsi="宋体" w:hint="eastAsia"/>
                <w:kern w:val="2"/>
                <w:sz w:val="18"/>
                <w:szCs w:val="18"/>
              </w:rPr>
              <w:t>企业运营能力通过总资产周转率、主营收现金率、流动资产周转率等数据评估；</w:t>
            </w:r>
          </w:p>
          <w:p w14:paraId="7571969D" w14:textId="5A92162D" w:rsidR="00710C9E" w:rsidRDefault="00162888" w:rsidP="00912FDE">
            <w:pPr>
              <w:pStyle w:val="afffffffff3"/>
              <w:jc w:val="left"/>
            </w:pPr>
            <w:r>
              <w:rPr>
                <w:rFonts w:hAnsi="宋体" w:hint="eastAsia"/>
                <w:kern w:val="2"/>
                <w:szCs w:val="18"/>
              </w:rPr>
              <w:t>4.</w:t>
            </w:r>
            <w:r w:rsidR="00710C9E" w:rsidRPr="000E4036">
              <w:rPr>
                <w:rFonts w:hAnsi="宋体" w:hint="eastAsia"/>
                <w:kern w:val="2"/>
                <w:szCs w:val="18"/>
              </w:rPr>
              <w:t>发展能力通过主营收增长率、资本保值增值率等数据评估</w:t>
            </w:r>
            <w:r>
              <w:rPr>
                <w:rFonts w:hAnsi="宋体" w:hint="eastAsia"/>
                <w:kern w:val="2"/>
                <w:szCs w:val="18"/>
              </w:rPr>
              <w:t>。</w:t>
            </w:r>
          </w:p>
        </w:tc>
        <w:tc>
          <w:tcPr>
            <w:tcW w:w="2334" w:type="dxa"/>
            <w:shd w:val="clear" w:color="auto" w:fill="auto"/>
            <w:vAlign w:val="center"/>
          </w:tcPr>
          <w:p w14:paraId="21AC02EB" w14:textId="39A3C1CE" w:rsidR="00710C9E" w:rsidRDefault="00710C9E" w:rsidP="00912FDE">
            <w:pPr>
              <w:pStyle w:val="afffffffff3"/>
              <w:jc w:val="left"/>
            </w:pPr>
            <w:r w:rsidRPr="000E4036">
              <w:rPr>
                <w:rFonts w:hAnsi="宋体" w:hint="eastAsia"/>
                <w:kern w:val="2"/>
                <w:szCs w:val="18"/>
              </w:rPr>
              <w:t>体现企业在偿债、盈利营运以及发展方面的能力</w:t>
            </w:r>
          </w:p>
        </w:tc>
      </w:tr>
      <w:tr w:rsidR="00710C9E" w14:paraId="270ED66B" w14:textId="77777777" w:rsidTr="003536BF">
        <w:trPr>
          <w:jc w:val="center"/>
        </w:trPr>
        <w:tc>
          <w:tcPr>
            <w:tcW w:w="1984" w:type="dxa"/>
            <w:vMerge/>
            <w:shd w:val="clear" w:color="auto" w:fill="auto"/>
            <w:vAlign w:val="center"/>
          </w:tcPr>
          <w:p w14:paraId="04BEE029" w14:textId="77777777" w:rsidR="00710C9E" w:rsidRDefault="00710C9E" w:rsidP="00710C9E">
            <w:pPr>
              <w:pStyle w:val="afffffffff3"/>
            </w:pPr>
          </w:p>
        </w:tc>
        <w:tc>
          <w:tcPr>
            <w:tcW w:w="2117" w:type="dxa"/>
            <w:shd w:val="clear" w:color="auto" w:fill="auto"/>
            <w:vAlign w:val="center"/>
          </w:tcPr>
          <w:p w14:paraId="29AA4782" w14:textId="0FFCF551" w:rsidR="00710C9E" w:rsidRPr="006D0ECD" w:rsidRDefault="00710C9E" w:rsidP="006D0ECD">
            <w:pPr>
              <w:pStyle w:val="afffffffffff4"/>
              <w:ind w:firstLineChars="0" w:firstLine="0"/>
              <w:jc w:val="center"/>
              <w:rPr>
                <w:rFonts w:hAnsi="宋体"/>
                <w:kern w:val="2"/>
                <w:sz w:val="18"/>
                <w:szCs w:val="18"/>
              </w:rPr>
            </w:pPr>
            <w:r w:rsidRPr="000E4036">
              <w:rPr>
                <w:rFonts w:hAnsi="宋体" w:hint="eastAsia"/>
                <w:kern w:val="2"/>
                <w:sz w:val="18"/>
                <w:szCs w:val="18"/>
              </w:rPr>
              <w:t>市场能力</w:t>
            </w:r>
          </w:p>
        </w:tc>
        <w:tc>
          <w:tcPr>
            <w:tcW w:w="2899" w:type="dxa"/>
            <w:shd w:val="clear" w:color="auto" w:fill="auto"/>
            <w:vAlign w:val="center"/>
          </w:tcPr>
          <w:p w14:paraId="09FCD9EA" w14:textId="3DD57D07" w:rsidR="00710C9E" w:rsidRPr="000E4036" w:rsidRDefault="00162888" w:rsidP="00912FDE">
            <w:pPr>
              <w:pStyle w:val="afffffffffff4"/>
              <w:ind w:firstLineChars="0" w:firstLine="0"/>
              <w:jc w:val="left"/>
              <w:rPr>
                <w:rFonts w:hAnsi="宋体"/>
                <w:kern w:val="2"/>
                <w:sz w:val="18"/>
                <w:szCs w:val="18"/>
              </w:rPr>
            </w:pPr>
            <w:r>
              <w:rPr>
                <w:rFonts w:hAnsi="宋体" w:hint="eastAsia"/>
                <w:kern w:val="2"/>
                <w:sz w:val="18"/>
                <w:szCs w:val="18"/>
              </w:rPr>
              <w:t>1.</w:t>
            </w:r>
            <w:r w:rsidR="00710C9E" w:rsidRPr="000E4036">
              <w:rPr>
                <w:rFonts w:hAnsi="宋体" w:hint="eastAsia"/>
                <w:kern w:val="2"/>
                <w:sz w:val="18"/>
                <w:szCs w:val="18"/>
              </w:rPr>
              <w:t>通过企业的知识产权获得、科研获奖、以及参编国家、行业、地方标准情况；</w:t>
            </w:r>
          </w:p>
          <w:p w14:paraId="4440AEB0" w14:textId="6C4E131B" w:rsidR="00710C9E" w:rsidRPr="000E4036" w:rsidRDefault="00162888" w:rsidP="00912FDE">
            <w:pPr>
              <w:pStyle w:val="afffffffffff4"/>
              <w:ind w:firstLineChars="0" w:firstLine="0"/>
              <w:jc w:val="left"/>
              <w:rPr>
                <w:rFonts w:hAnsi="宋体"/>
                <w:kern w:val="2"/>
                <w:sz w:val="18"/>
                <w:szCs w:val="18"/>
              </w:rPr>
            </w:pPr>
            <w:r>
              <w:rPr>
                <w:rFonts w:hAnsi="宋体" w:hint="eastAsia"/>
                <w:kern w:val="2"/>
                <w:sz w:val="18"/>
                <w:szCs w:val="18"/>
              </w:rPr>
              <w:t>2.</w:t>
            </w:r>
            <w:r w:rsidR="00710C9E" w:rsidRPr="000E4036">
              <w:rPr>
                <w:rFonts w:hAnsi="宋体" w:hint="eastAsia"/>
                <w:kern w:val="2"/>
                <w:sz w:val="18"/>
                <w:szCs w:val="18"/>
              </w:rPr>
              <w:t>企业销售量占市场同类产品中所占份额；</w:t>
            </w:r>
          </w:p>
          <w:p w14:paraId="04860C10" w14:textId="527A2A7D" w:rsidR="00710C9E" w:rsidRDefault="00162888" w:rsidP="00912FDE">
            <w:pPr>
              <w:pStyle w:val="afffffffff3"/>
              <w:jc w:val="left"/>
            </w:pPr>
            <w:r>
              <w:rPr>
                <w:rFonts w:hAnsi="宋体" w:hint="eastAsia"/>
                <w:kern w:val="2"/>
                <w:szCs w:val="18"/>
              </w:rPr>
              <w:t>3.</w:t>
            </w:r>
            <w:r w:rsidR="00710C9E" w:rsidRPr="000E4036">
              <w:rPr>
                <w:rFonts w:hAnsi="宋体" w:hint="eastAsia"/>
                <w:kern w:val="2"/>
                <w:szCs w:val="18"/>
              </w:rPr>
              <w:t>各种认证</w:t>
            </w:r>
            <w:r w:rsidR="00F04BED">
              <w:rPr>
                <w:rFonts w:hAnsi="宋体" w:hint="eastAsia"/>
                <w:kern w:val="2"/>
                <w:szCs w:val="18"/>
              </w:rPr>
              <w:t>情况</w:t>
            </w:r>
            <w:r w:rsidR="00710C9E" w:rsidRPr="000E4036">
              <w:rPr>
                <w:rFonts w:hAnsi="宋体" w:hint="eastAsia"/>
                <w:kern w:val="2"/>
                <w:szCs w:val="18"/>
              </w:rPr>
              <w:t>，比如：管理体系、合同信用、质量信用等</w:t>
            </w:r>
            <w:r>
              <w:rPr>
                <w:rFonts w:hAnsi="宋体" w:hint="eastAsia"/>
                <w:kern w:val="2"/>
                <w:szCs w:val="18"/>
              </w:rPr>
              <w:t>。</w:t>
            </w:r>
          </w:p>
        </w:tc>
        <w:tc>
          <w:tcPr>
            <w:tcW w:w="2334" w:type="dxa"/>
            <w:shd w:val="clear" w:color="auto" w:fill="auto"/>
            <w:vAlign w:val="center"/>
          </w:tcPr>
          <w:p w14:paraId="25898061" w14:textId="7538AA4A" w:rsidR="00710C9E" w:rsidRDefault="00710C9E" w:rsidP="00912FDE">
            <w:pPr>
              <w:pStyle w:val="afffffffff3"/>
              <w:jc w:val="left"/>
            </w:pPr>
            <w:r w:rsidRPr="000E4036">
              <w:rPr>
                <w:rFonts w:hAnsi="宋体" w:hint="eastAsia"/>
                <w:szCs w:val="18"/>
              </w:rPr>
              <w:t>体现企业</w:t>
            </w:r>
            <w:r>
              <w:rPr>
                <w:rFonts w:hAnsi="宋体" w:hint="eastAsia"/>
                <w:szCs w:val="18"/>
              </w:rPr>
              <w:t>拓展市场</w:t>
            </w:r>
            <w:r w:rsidRPr="000E4036">
              <w:rPr>
                <w:rFonts w:hAnsi="宋体" w:hint="eastAsia"/>
                <w:szCs w:val="18"/>
              </w:rPr>
              <w:t>方面的能力</w:t>
            </w:r>
          </w:p>
        </w:tc>
      </w:tr>
      <w:tr w:rsidR="00710C9E" w14:paraId="14FCBED6" w14:textId="77777777" w:rsidTr="003536BF">
        <w:trPr>
          <w:jc w:val="center"/>
        </w:trPr>
        <w:tc>
          <w:tcPr>
            <w:tcW w:w="1984" w:type="dxa"/>
            <w:shd w:val="clear" w:color="auto" w:fill="auto"/>
            <w:vAlign w:val="center"/>
          </w:tcPr>
          <w:p w14:paraId="7F447DCA" w14:textId="765BE59C" w:rsidR="00710C9E" w:rsidRPr="006D0ECD" w:rsidRDefault="00710C9E" w:rsidP="006D0ECD">
            <w:pPr>
              <w:pStyle w:val="afffffffffff4"/>
              <w:ind w:firstLineChars="0" w:firstLine="0"/>
              <w:jc w:val="center"/>
              <w:rPr>
                <w:rFonts w:hAnsi="宋体"/>
                <w:kern w:val="2"/>
                <w:sz w:val="18"/>
                <w:szCs w:val="18"/>
              </w:rPr>
            </w:pPr>
            <w:r w:rsidRPr="000E4036">
              <w:rPr>
                <w:rFonts w:hAnsi="宋体" w:hint="eastAsia"/>
                <w:kern w:val="2"/>
                <w:sz w:val="18"/>
                <w:szCs w:val="18"/>
              </w:rPr>
              <w:t>履约践诺</w:t>
            </w:r>
          </w:p>
        </w:tc>
        <w:tc>
          <w:tcPr>
            <w:tcW w:w="2117" w:type="dxa"/>
            <w:shd w:val="clear" w:color="auto" w:fill="auto"/>
            <w:vAlign w:val="center"/>
          </w:tcPr>
          <w:p w14:paraId="019AB40F" w14:textId="3E8492EC" w:rsidR="00710C9E" w:rsidRPr="006D0ECD" w:rsidRDefault="00710C9E" w:rsidP="006D0ECD">
            <w:pPr>
              <w:pStyle w:val="afffffffffff4"/>
              <w:ind w:firstLineChars="0" w:firstLine="0"/>
              <w:jc w:val="center"/>
              <w:rPr>
                <w:rFonts w:hAnsi="宋体"/>
                <w:kern w:val="2"/>
                <w:sz w:val="18"/>
                <w:szCs w:val="18"/>
              </w:rPr>
            </w:pPr>
            <w:r w:rsidRPr="000E4036">
              <w:rPr>
                <w:rFonts w:hAnsi="宋体" w:hint="eastAsia"/>
                <w:kern w:val="2"/>
                <w:sz w:val="18"/>
                <w:szCs w:val="18"/>
              </w:rPr>
              <w:t>信用评价</w:t>
            </w:r>
          </w:p>
        </w:tc>
        <w:tc>
          <w:tcPr>
            <w:tcW w:w="2899" w:type="dxa"/>
            <w:shd w:val="clear" w:color="auto" w:fill="auto"/>
            <w:vAlign w:val="center"/>
          </w:tcPr>
          <w:p w14:paraId="26FA58BA" w14:textId="50B94EA2" w:rsidR="00710C9E" w:rsidRDefault="00710C9E" w:rsidP="00912FDE">
            <w:pPr>
              <w:pStyle w:val="afffffffff3"/>
              <w:jc w:val="left"/>
            </w:pPr>
            <w:r w:rsidRPr="000E4036">
              <w:rPr>
                <w:rFonts w:hAnsi="宋体" w:hint="eastAsia"/>
                <w:kern w:val="2"/>
                <w:szCs w:val="18"/>
              </w:rPr>
              <w:t>企业主动接受第三方信用评价情况</w:t>
            </w:r>
          </w:p>
        </w:tc>
        <w:tc>
          <w:tcPr>
            <w:tcW w:w="2334" w:type="dxa"/>
            <w:shd w:val="clear" w:color="auto" w:fill="auto"/>
            <w:vAlign w:val="center"/>
          </w:tcPr>
          <w:p w14:paraId="6D2A90AA" w14:textId="700A7B8F" w:rsidR="00710C9E" w:rsidRDefault="00710C9E" w:rsidP="00912FDE">
            <w:pPr>
              <w:pStyle w:val="afffffffff3"/>
              <w:jc w:val="left"/>
            </w:pPr>
            <w:r w:rsidRPr="000E4036">
              <w:rPr>
                <w:rFonts w:hAnsi="宋体" w:hint="eastAsia"/>
                <w:szCs w:val="18"/>
              </w:rPr>
              <w:t>体现企业在信用评价方面的情况</w:t>
            </w:r>
          </w:p>
        </w:tc>
      </w:tr>
    </w:tbl>
    <w:p w14:paraId="0AE00FDD" w14:textId="77777777" w:rsidR="003536BF" w:rsidRPr="003536BF" w:rsidRDefault="003536BF" w:rsidP="003536BF">
      <w:pPr>
        <w:pStyle w:val="afffff"/>
        <w:pageBreakBefore/>
        <w:spacing w:beforeLines="50" w:before="156" w:afterLines="50" w:after="156"/>
        <w:ind w:firstLineChars="0" w:firstLine="0"/>
        <w:jc w:val="center"/>
        <w:rPr>
          <w:rFonts w:ascii="黑体" w:eastAsia="黑体" w:hAnsi="黑体"/>
        </w:rPr>
      </w:pPr>
      <w:r w:rsidRPr="003536BF">
        <w:rPr>
          <w:rFonts w:ascii="黑体" w:eastAsia="黑体" w:hAnsi="黑体" w:hint="eastAsia"/>
        </w:rPr>
        <w:lastRenderedPageBreak/>
        <w:t>表2  指标和内容</w:t>
      </w:r>
      <w:r w:rsidRPr="003536BF">
        <w:rPr>
          <w:rFonts w:hAnsi="宋体" w:hint="eastAsia"/>
        </w:rPr>
        <w:t>（续）</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4"/>
        <w:gridCol w:w="2117"/>
        <w:gridCol w:w="2899"/>
        <w:gridCol w:w="2334"/>
      </w:tblGrid>
      <w:tr w:rsidR="003536BF" w14:paraId="31DD99A8" w14:textId="77777777" w:rsidTr="00E44A07">
        <w:trPr>
          <w:tblHeader/>
          <w:jc w:val="center"/>
        </w:trPr>
        <w:tc>
          <w:tcPr>
            <w:tcW w:w="1984" w:type="dxa"/>
            <w:tcBorders>
              <w:top w:val="single" w:sz="8" w:space="0" w:color="auto"/>
              <w:bottom w:val="single" w:sz="8" w:space="0" w:color="auto"/>
            </w:tcBorders>
            <w:shd w:val="clear" w:color="auto" w:fill="auto"/>
          </w:tcPr>
          <w:p w14:paraId="50CD3CD1" w14:textId="77777777" w:rsidR="003536BF" w:rsidRDefault="003536BF" w:rsidP="00E44A07">
            <w:pPr>
              <w:pStyle w:val="afffffffff3"/>
            </w:pPr>
            <w:r w:rsidRPr="00EE0207">
              <w:rPr>
                <w:rFonts w:hAnsi="宋体" w:cs="宋体" w:hint="eastAsia"/>
                <w:bCs/>
                <w:szCs w:val="18"/>
              </w:rPr>
              <w:t>一级指标</w:t>
            </w:r>
          </w:p>
        </w:tc>
        <w:tc>
          <w:tcPr>
            <w:tcW w:w="2117" w:type="dxa"/>
            <w:tcBorders>
              <w:top w:val="single" w:sz="8" w:space="0" w:color="auto"/>
              <w:bottom w:val="single" w:sz="8" w:space="0" w:color="auto"/>
            </w:tcBorders>
            <w:shd w:val="clear" w:color="auto" w:fill="auto"/>
          </w:tcPr>
          <w:p w14:paraId="6CA30C38" w14:textId="77777777" w:rsidR="003536BF" w:rsidRDefault="003536BF" w:rsidP="00E44A07">
            <w:pPr>
              <w:pStyle w:val="afffffffff3"/>
            </w:pPr>
            <w:r w:rsidRPr="00EE0207">
              <w:rPr>
                <w:rFonts w:hAnsi="宋体" w:cs="宋体" w:hint="eastAsia"/>
                <w:bCs/>
                <w:szCs w:val="18"/>
              </w:rPr>
              <w:t>二级指标</w:t>
            </w:r>
          </w:p>
        </w:tc>
        <w:tc>
          <w:tcPr>
            <w:tcW w:w="2899" w:type="dxa"/>
            <w:tcBorders>
              <w:top w:val="single" w:sz="8" w:space="0" w:color="auto"/>
              <w:bottom w:val="single" w:sz="8" w:space="0" w:color="auto"/>
            </w:tcBorders>
            <w:shd w:val="clear" w:color="auto" w:fill="auto"/>
          </w:tcPr>
          <w:p w14:paraId="4618A892" w14:textId="77777777" w:rsidR="003536BF" w:rsidRDefault="003536BF" w:rsidP="00E44A07">
            <w:pPr>
              <w:pStyle w:val="afffffffff3"/>
            </w:pPr>
            <w:r>
              <w:rPr>
                <w:rFonts w:hAnsi="宋体" w:cs="宋体" w:hint="eastAsia"/>
                <w:bCs/>
                <w:szCs w:val="18"/>
              </w:rPr>
              <w:t>指标</w:t>
            </w:r>
            <w:r w:rsidRPr="00EE0207">
              <w:rPr>
                <w:rFonts w:hAnsi="宋体" w:cs="宋体" w:hint="eastAsia"/>
                <w:bCs/>
                <w:szCs w:val="18"/>
              </w:rPr>
              <w:t>内容</w:t>
            </w:r>
          </w:p>
        </w:tc>
        <w:tc>
          <w:tcPr>
            <w:tcW w:w="2334" w:type="dxa"/>
            <w:tcBorders>
              <w:top w:val="single" w:sz="8" w:space="0" w:color="auto"/>
              <w:bottom w:val="single" w:sz="8" w:space="0" w:color="auto"/>
            </w:tcBorders>
            <w:shd w:val="clear" w:color="auto" w:fill="auto"/>
          </w:tcPr>
          <w:p w14:paraId="3B07B5FE" w14:textId="77777777" w:rsidR="003536BF" w:rsidRDefault="003536BF" w:rsidP="00E44A07">
            <w:pPr>
              <w:pStyle w:val="afffffffff3"/>
            </w:pPr>
            <w:r w:rsidRPr="00EE0207">
              <w:rPr>
                <w:rFonts w:hAnsi="宋体" w:hint="eastAsia"/>
                <w:szCs w:val="18"/>
              </w:rPr>
              <w:t>说    明</w:t>
            </w:r>
          </w:p>
        </w:tc>
      </w:tr>
      <w:tr w:rsidR="00710C9E" w14:paraId="3589E911" w14:textId="77777777" w:rsidTr="003536BF">
        <w:trPr>
          <w:jc w:val="center"/>
        </w:trPr>
        <w:tc>
          <w:tcPr>
            <w:tcW w:w="1984" w:type="dxa"/>
            <w:vMerge w:val="restart"/>
            <w:shd w:val="clear" w:color="auto" w:fill="auto"/>
            <w:vAlign w:val="center"/>
          </w:tcPr>
          <w:p w14:paraId="3F31D75B" w14:textId="7F054E4F" w:rsidR="00710C9E" w:rsidRPr="006D0ECD" w:rsidRDefault="00AC672D" w:rsidP="006D0ECD">
            <w:pPr>
              <w:pStyle w:val="afffffffffff4"/>
              <w:ind w:firstLineChars="0" w:firstLine="0"/>
              <w:jc w:val="center"/>
              <w:rPr>
                <w:rFonts w:hAnsi="宋体"/>
                <w:kern w:val="2"/>
                <w:sz w:val="18"/>
                <w:szCs w:val="18"/>
              </w:rPr>
            </w:pPr>
            <w:r w:rsidRPr="000E4036">
              <w:rPr>
                <w:rFonts w:hAnsi="宋体" w:hint="eastAsia"/>
                <w:kern w:val="2"/>
                <w:sz w:val="18"/>
                <w:szCs w:val="18"/>
              </w:rPr>
              <w:t>履约践诺</w:t>
            </w:r>
          </w:p>
        </w:tc>
        <w:tc>
          <w:tcPr>
            <w:tcW w:w="2117" w:type="dxa"/>
            <w:shd w:val="clear" w:color="auto" w:fill="auto"/>
            <w:vAlign w:val="center"/>
          </w:tcPr>
          <w:p w14:paraId="761FA010" w14:textId="099A2018" w:rsidR="00710C9E" w:rsidRPr="006D0ECD" w:rsidRDefault="00710C9E" w:rsidP="006D0ECD">
            <w:pPr>
              <w:pStyle w:val="afffffffffff4"/>
              <w:ind w:firstLineChars="0" w:firstLine="0"/>
              <w:jc w:val="center"/>
              <w:rPr>
                <w:rFonts w:hAnsi="宋体"/>
                <w:kern w:val="2"/>
                <w:sz w:val="18"/>
                <w:szCs w:val="18"/>
              </w:rPr>
            </w:pPr>
            <w:r w:rsidRPr="000E4036">
              <w:rPr>
                <w:rFonts w:hAnsi="宋体" w:hint="eastAsia"/>
                <w:kern w:val="2"/>
                <w:sz w:val="18"/>
                <w:szCs w:val="18"/>
              </w:rPr>
              <w:t>融资信用</w:t>
            </w:r>
          </w:p>
        </w:tc>
        <w:tc>
          <w:tcPr>
            <w:tcW w:w="2899" w:type="dxa"/>
            <w:shd w:val="clear" w:color="auto" w:fill="auto"/>
            <w:vAlign w:val="center"/>
          </w:tcPr>
          <w:p w14:paraId="364C7622" w14:textId="6B7D220D" w:rsidR="00710C9E" w:rsidRDefault="00710C9E" w:rsidP="00912FDE">
            <w:pPr>
              <w:pStyle w:val="afffffffff3"/>
              <w:jc w:val="left"/>
            </w:pPr>
            <w:r w:rsidRPr="000E4036">
              <w:rPr>
                <w:rFonts w:hAnsi="宋体" w:hint="eastAsia"/>
                <w:kern w:val="2"/>
                <w:szCs w:val="18"/>
              </w:rPr>
              <w:t>企业在银行、保</w:t>
            </w:r>
            <w:bookmarkStart w:id="88" w:name="_GoBack"/>
            <w:bookmarkEnd w:id="88"/>
            <w:r w:rsidRPr="000E4036">
              <w:rPr>
                <w:rFonts w:hAnsi="宋体" w:hint="eastAsia"/>
                <w:kern w:val="2"/>
                <w:szCs w:val="18"/>
              </w:rPr>
              <w:t>险、担保等各类机构融资过程中的信用记录情况</w:t>
            </w:r>
          </w:p>
        </w:tc>
        <w:tc>
          <w:tcPr>
            <w:tcW w:w="2334" w:type="dxa"/>
            <w:shd w:val="clear" w:color="auto" w:fill="auto"/>
            <w:vAlign w:val="center"/>
          </w:tcPr>
          <w:p w14:paraId="2E5CB49E" w14:textId="3A9045F5" w:rsidR="00710C9E" w:rsidRDefault="00710C9E" w:rsidP="00912FDE">
            <w:pPr>
              <w:pStyle w:val="afffffffff3"/>
              <w:jc w:val="left"/>
            </w:pPr>
            <w:r w:rsidRPr="000E4036">
              <w:rPr>
                <w:rFonts w:hAnsi="宋体" w:hint="eastAsia"/>
                <w:szCs w:val="18"/>
              </w:rPr>
              <w:t>体现企业在融资信用方面的情况</w:t>
            </w:r>
          </w:p>
        </w:tc>
      </w:tr>
      <w:tr w:rsidR="00710C9E" w14:paraId="63ABF431" w14:textId="77777777" w:rsidTr="003536BF">
        <w:trPr>
          <w:jc w:val="center"/>
        </w:trPr>
        <w:tc>
          <w:tcPr>
            <w:tcW w:w="1984" w:type="dxa"/>
            <w:vMerge/>
            <w:shd w:val="clear" w:color="auto" w:fill="auto"/>
            <w:vAlign w:val="center"/>
          </w:tcPr>
          <w:p w14:paraId="06BEF896" w14:textId="77777777" w:rsidR="00710C9E" w:rsidRDefault="00710C9E" w:rsidP="00710C9E">
            <w:pPr>
              <w:pStyle w:val="afffffffff3"/>
            </w:pPr>
          </w:p>
        </w:tc>
        <w:tc>
          <w:tcPr>
            <w:tcW w:w="2117" w:type="dxa"/>
            <w:shd w:val="clear" w:color="auto" w:fill="auto"/>
            <w:vAlign w:val="center"/>
          </w:tcPr>
          <w:p w14:paraId="675349F0" w14:textId="78CDE1B4" w:rsidR="00710C9E" w:rsidRPr="006D0ECD" w:rsidRDefault="00710C9E" w:rsidP="006D0ECD">
            <w:pPr>
              <w:pStyle w:val="afffffffffff4"/>
              <w:ind w:firstLineChars="0" w:firstLine="0"/>
              <w:jc w:val="center"/>
              <w:rPr>
                <w:rFonts w:hAnsi="宋体"/>
                <w:kern w:val="2"/>
                <w:sz w:val="18"/>
                <w:szCs w:val="18"/>
              </w:rPr>
            </w:pPr>
            <w:r w:rsidRPr="000E4036">
              <w:rPr>
                <w:rFonts w:hAnsi="宋体" w:hint="eastAsia"/>
                <w:kern w:val="2"/>
                <w:sz w:val="18"/>
                <w:szCs w:val="18"/>
              </w:rPr>
              <w:t>合同履约</w:t>
            </w:r>
          </w:p>
        </w:tc>
        <w:tc>
          <w:tcPr>
            <w:tcW w:w="2899" w:type="dxa"/>
            <w:shd w:val="clear" w:color="auto" w:fill="auto"/>
            <w:vAlign w:val="center"/>
          </w:tcPr>
          <w:p w14:paraId="014865EA" w14:textId="64429527" w:rsidR="00710C9E" w:rsidRDefault="00710C9E" w:rsidP="00912FDE">
            <w:pPr>
              <w:pStyle w:val="afffffffff3"/>
              <w:jc w:val="left"/>
            </w:pPr>
            <w:r w:rsidRPr="000E4036">
              <w:rPr>
                <w:rFonts w:hAnsi="宋体" w:hint="eastAsia"/>
                <w:kern w:val="2"/>
                <w:szCs w:val="18"/>
              </w:rPr>
              <w:t>企业在全国公共资源交易平台中的信息</w:t>
            </w:r>
          </w:p>
        </w:tc>
        <w:tc>
          <w:tcPr>
            <w:tcW w:w="2334" w:type="dxa"/>
            <w:shd w:val="clear" w:color="auto" w:fill="auto"/>
            <w:vAlign w:val="center"/>
          </w:tcPr>
          <w:p w14:paraId="517A80CC" w14:textId="6960DA46" w:rsidR="00710C9E" w:rsidRDefault="00710C9E" w:rsidP="00912FDE">
            <w:pPr>
              <w:pStyle w:val="afffffffff3"/>
              <w:jc w:val="left"/>
            </w:pPr>
            <w:r w:rsidRPr="000E4036">
              <w:rPr>
                <w:rFonts w:hAnsi="宋体" w:hint="eastAsia"/>
                <w:szCs w:val="18"/>
              </w:rPr>
              <w:t>体现企业在合同履约方面的情况</w:t>
            </w:r>
          </w:p>
        </w:tc>
      </w:tr>
      <w:tr w:rsidR="00710C9E" w14:paraId="09075023" w14:textId="77777777" w:rsidTr="003536BF">
        <w:trPr>
          <w:jc w:val="center"/>
        </w:trPr>
        <w:tc>
          <w:tcPr>
            <w:tcW w:w="1984" w:type="dxa"/>
            <w:vMerge/>
            <w:shd w:val="clear" w:color="auto" w:fill="auto"/>
            <w:vAlign w:val="center"/>
          </w:tcPr>
          <w:p w14:paraId="56C3D830" w14:textId="77777777" w:rsidR="00710C9E" w:rsidRDefault="00710C9E" w:rsidP="00710C9E">
            <w:pPr>
              <w:pStyle w:val="afffffffff3"/>
            </w:pPr>
          </w:p>
        </w:tc>
        <w:tc>
          <w:tcPr>
            <w:tcW w:w="2117" w:type="dxa"/>
            <w:shd w:val="clear" w:color="auto" w:fill="auto"/>
            <w:vAlign w:val="center"/>
          </w:tcPr>
          <w:p w14:paraId="324981DB" w14:textId="0D589DF2" w:rsidR="00710C9E" w:rsidRPr="006D0ECD" w:rsidRDefault="00710C9E" w:rsidP="006D0ECD">
            <w:pPr>
              <w:pStyle w:val="afffffffffff4"/>
              <w:ind w:firstLineChars="0" w:firstLine="0"/>
              <w:jc w:val="center"/>
              <w:rPr>
                <w:rFonts w:hAnsi="宋体"/>
                <w:kern w:val="2"/>
                <w:sz w:val="18"/>
                <w:szCs w:val="18"/>
              </w:rPr>
            </w:pPr>
            <w:r w:rsidRPr="000E4036">
              <w:rPr>
                <w:rFonts w:hAnsi="宋体" w:hint="eastAsia"/>
                <w:kern w:val="2"/>
                <w:sz w:val="18"/>
                <w:szCs w:val="18"/>
              </w:rPr>
              <w:t>信用承诺</w:t>
            </w:r>
          </w:p>
        </w:tc>
        <w:tc>
          <w:tcPr>
            <w:tcW w:w="2899" w:type="dxa"/>
            <w:shd w:val="clear" w:color="auto" w:fill="auto"/>
            <w:vAlign w:val="center"/>
          </w:tcPr>
          <w:p w14:paraId="49076EEC" w14:textId="4C7B4E4F" w:rsidR="00710C9E" w:rsidRDefault="00710C9E" w:rsidP="00912FDE">
            <w:pPr>
              <w:pStyle w:val="afffffffff3"/>
              <w:jc w:val="left"/>
            </w:pPr>
            <w:r w:rsidRPr="000E4036">
              <w:rPr>
                <w:rFonts w:hAnsi="宋体" w:hint="eastAsia"/>
                <w:kern w:val="2"/>
                <w:szCs w:val="18"/>
              </w:rPr>
              <w:t>企业在“信用中国”公示信息</w:t>
            </w:r>
          </w:p>
        </w:tc>
        <w:tc>
          <w:tcPr>
            <w:tcW w:w="2334" w:type="dxa"/>
            <w:shd w:val="clear" w:color="auto" w:fill="auto"/>
            <w:vAlign w:val="center"/>
          </w:tcPr>
          <w:p w14:paraId="3D372EB3" w14:textId="3177FC20" w:rsidR="00710C9E" w:rsidRDefault="00710C9E" w:rsidP="00912FDE">
            <w:pPr>
              <w:pStyle w:val="afffffffff3"/>
              <w:jc w:val="left"/>
            </w:pPr>
            <w:r w:rsidRPr="000E4036">
              <w:rPr>
                <w:rFonts w:hAnsi="宋体" w:hint="eastAsia"/>
                <w:szCs w:val="18"/>
              </w:rPr>
              <w:t>体现企业在信用承诺方面的情况</w:t>
            </w:r>
          </w:p>
        </w:tc>
      </w:tr>
      <w:tr w:rsidR="00AC672D" w14:paraId="711A97F5" w14:textId="77777777" w:rsidTr="003536BF">
        <w:trPr>
          <w:jc w:val="center"/>
        </w:trPr>
        <w:tc>
          <w:tcPr>
            <w:tcW w:w="1984" w:type="dxa"/>
            <w:vMerge w:val="restart"/>
            <w:shd w:val="clear" w:color="auto" w:fill="auto"/>
            <w:vAlign w:val="center"/>
          </w:tcPr>
          <w:p w14:paraId="789A10A6" w14:textId="1BB00197" w:rsidR="00AC672D" w:rsidRPr="006D0ECD" w:rsidRDefault="00AC672D" w:rsidP="006D0ECD">
            <w:pPr>
              <w:pStyle w:val="afffffffffff4"/>
              <w:ind w:firstLineChars="0" w:firstLine="0"/>
              <w:jc w:val="center"/>
              <w:rPr>
                <w:rFonts w:hAnsi="宋体"/>
                <w:kern w:val="2"/>
                <w:sz w:val="18"/>
                <w:szCs w:val="18"/>
              </w:rPr>
            </w:pPr>
            <w:proofErr w:type="gramStart"/>
            <w:r>
              <w:rPr>
                <w:rFonts w:hAnsi="宋体" w:hint="eastAsia"/>
                <w:kern w:val="2"/>
                <w:sz w:val="18"/>
                <w:szCs w:val="18"/>
              </w:rPr>
              <w:t>其他评价</w:t>
            </w:r>
            <w:proofErr w:type="gramEnd"/>
          </w:p>
        </w:tc>
        <w:tc>
          <w:tcPr>
            <w:tcW w:w="2117" w:type="dxa"/>
            <w:shd w:val="clear" w:color="auto" w:fill="auto"/>
            <w:vAlign w:val="center"/>
          </w:tcPr>
          <w:p w14:paraId="497DAA83" w14:textId="4A39CBEE" w:rsidR="00AC672D" w:rsidRPr="006D0ECD" w:rsidRDefault="00AC672D" w:rsidP="006D0ECD">
            <w:pPr>
              <w:pStyle w:val="afffffffffff4"/>
              <w:ind w:firstLineChars="0" w:firstLine="0"/>
              <w:jc w:val="center"/>
              <w:rPr>
                <w:rFonts w:hAnsi="宋体"/>
                <w:kern w:val="2"/>
                <w:sz w:val="18"/>
                <w:szCs w:val="18"/>
              </w:rPr>
            </w:pPr>
            <w:r w:rsidRPr="00B55E91">
              <w:rPr>
                <w:rFonts w:hAnsi="宋体" w:hint="eastAsia"/>
                <w:kern w:val="2"/>
                <w:sz w:val="18"/>
                <w:szCs w:val="18"/>
              </w:rPr>
              <w:t>国家综合信用评价</w:t>
            </w:r>
          </w:p>
        </w:tc>
        <w:tc>
          <w:tcPr>
            <w:tcW w:w="2899" w:type="dxa"/>
            <w:shd w:val="clear" w:color="auto" w:fill="auto"/>
            <w:vAlign w:val="center"/>
          </w:tcPr>
          <w:p w14:paraId="75034751" w14:textId="3CF96ECB" w:rsidR="00AC672D" w:rsidRDefault="00AC672D" w:rsidP="00912FDE">
            <w:pPr>
              <w:pStyle w:val="afffffffff3"/>
              <w:jc w:val="left"/>
            </w:pPr>
            <w:r w:rsidRPr="00B55E91">
              <w:rPr>
                <w:rFonts w:hAnsi="宋体" w:hint="eastAsia"/>
                <w:kern w:val="2"/>
                <w:szCs w:val="18"/>
              </w:rPr>
              <w:t>国家综合信用评价结果</w:t>
            </w:r>
          </w:p>
        </w:tc>
        <w:tc>
          <w:tcPr>
            <w:tcW w:w="2334" w:type="dxa"/>
            <w:shd w:val="clear" w:color="auto" w:fill="auto"/>
            <w:vAlign w:val="center"/>
          </w:tcPr>
          <w:p w14:paraId="19D3E590" w14:textId="481C4447" w:rsidR="00AC672D" w:rsidRDefault="00AC672D" w:rsidP="00912FDE">
            <w:pPr>
              <w:pStyle w:val="afffffffff3"/>
              <w:jc w:val="left"/>
            </w:pPr>
            <w:r w:rsidRPr="00B55E91">
              <w:rPr>
                <w:rFonts w:hAnsi="宋体" w:hint="eastAsia"/>
                <w:szCs w:val="18"/>
              </w:rPr>
              <w:t>体现企业在国家综合信用</w:t>
            </w:r>
            <w:r>
              <w:rPr>
                <w:rFonts w:hAnsi="宋体" w:hint="eastAsia"/>
                <w:szCs w:val="18"/>
              </w:rPr>
              <w:t>方面</w:t>
            </w:r>
            <w:r w:rsidRPr="00B55E91">
              <w:rPr>
                <w:rFonts w:hAnsi="宋体" w:hint="eastAsia"/>
                <w:szCs w:val="18"/>
              </w:rPr>
              <w:t>的情况</w:t>
            </w:r>
          </w:p>
        </w:tc>
      </w:tr>
      <w:tr w:rsidR="00AC672D" w14:paraId="13A9393E" w14:textId="77777777" w:rsidTr="003536BF">
        <w:trPr>
          <w:jc w:val="center"/>
        </w:trPr>
        <w:tc>
          <w:tcPr>
            <w:tcW w:w="1984" w:type="dxa"/>
            <w:vMerge/>
            <w:shd w:val="clear" w:color="auto" w:fill="auto"/>
            <w:vAlign w:val="center"/>
          </w:tcPr>
          <w:p w14:paraId="24447942" w14:textId="77777777" w:rsidR="00AC672D" w:rsidRDefault="00AC672D" w:rsidP="00F7072D">
            <w:pPr>
              <w:pStyle w:val="afffffffff3"/>
            </w:pPr>
          </w:p>
        </w:tc>
        <w:tc>
          <w:tcPr>
            <w:tcW w:w="2117" w:type="dxa"/>
            <w:shd w:val="clear" w:color="auto" w:fill="auto"/>
            <w:vAlign w:val="center"/>
          </w:tcPr>
          <w:p w14:paraId="71EC9823" w14:textId="26514DA4" w:rsidR="00AC672D" w:rsidRPr="006D0ECD" w:rsidRDefault="00AC672D" w:rsidP="006D0ECD">
            <w:pPr>
              <w:pStyle w:val="afffffffffff4"/>
              <w:ind w:firstLineChars="0" w:firstLine="0"/>
              <w:jc w:val="center"/>
              <w:rPr>
                <w:rFonts w:hAnsi="宋体"/>
                <w:kern w:val="2"/>
                <w:sz w:val="18"/>
                <w:szCs w:val="18"/>
              </w:rPr>
            </w:pPr>
            <w:r w:rsidRPr="00B55E91">
              <w:rPr>
                <w:rFonts w:hAnsi="宋体" w:hint="eastAsia"/>
                <w:kern w:val="2"/>
                <w:sz w:val="18"/>
                <w:szCs w:val="18"/>
              </w:rPr>
              <w:t>国家“互联网+监管”评价</w:t>
            </w:r>
          </w:p>
        </w:tc>
        <w:tc>
          <w:tcPr>
            <w:tcW w:w="2899" w:type="dxa"/>
            <w:shd w:val="clear" w:color="auto" w:fill="auto"/>
            <w:vAlign w:val="center"/>
          </w:tcPr>
          <w:p w14:paraId="1C957BA4" w14:textId="707DED1F" w:rsidR="00AC672D" w:rsidRDefault="00AC672D" w:rsidP="00912FDE">
            <w:pPr>
              <w:pStyle w:val="afffffffff3"/>
              <w:jc w:val="left"/>
            </w:pPr>
            <w:r w:rsidRPr="00B55E91">
              <w:rPr>
                <w:rFonts w:hAnsi="宋体" w:hint="eastAsia"/>
                <w:kern w:val="2"/>
                <w:szCs w:val="18"/>
              </w:rPr>
              <w:t>国家“互联网+监管”评价结果</w:t>
            </w:r>
          </w:p>
        </w:tc>
        <w:tc>
          <w:tcPr>
            <w:tcW w:w="2334" w:type="dxa"/>
            <w:shd w:val="clear" w:color="auto" w:fill="auto"/>
            <w:vAlign w:val="center"/>
          </w:tcPr>
          <w:p w14:paraId="2DB4FF0C" w14:textId="29FEC4D6" w:rsidR="00AC672D" w:rsidRDefault="00AC672D" w:rsidP="00912FDE">
            <w:pPr>
              <w:pStyle w:val="afffffffff3"/>
              <w:jc w:val="left"/>
            </w:pPr>
            <w:r>
              <w:rPr>
                <w:rFonts w:hAnsi="宋体" w:hint="eastAsia"/>
                <w:szCs w:val="18"/>
              </w:rPr>
              <w:t>体现企业</w:t>
            </w:r>
            <w:r w:rsidRPr="00B55E91">
              <w:rPr>
                <w:rFonts w:hAnsi="宋体" w:hint="eastAsia"/>
                <w:szCs w:val="18"/>
              </w:rPr>
              <w:t>国家“互联网+监管”</w:t>
            </w:r>
            <w:r>
              <w:rPr>
                <w:rFonts w:hAnsi="宋体" w:hint="eastAsia"/>
                <w:szCs w:val="18"/>
              </w:rPr>
              <w:t>方面的情况</w:t>
            </w:r>
          </w:p>
        </w:tc>
      </w:tr>
      <w:tr w:rsidR="00AC672D" w14:paraId="596A824C" w14:textId="77777777" w:rsidTr="003536BF">
        <w:trPr>
          <w:jc w:val="center"/>
        </w:trPr>
        <w:tc>
          <w:tcPr>
            <w:tcW w:w="1984" w:type="dxa"/>
            <w:vMerge/>
            <w:shd w:val="clear" w:color="auto" w:fill="auto"/>
            <w:vAlign w:val="center"/>
          </w:tcPr>
          <w:p w14:paraId="5E05B6BE" w14:textId="090A5F0D" w:rsidR="00AC672D" w:rsidRDefault="00AC672D" w:rsidP="00F7072D">
            <w:pPr>
              <w:pStyle w:val="afffffffff3"/>
            </w:pPr>
          </w:p>
        </w:tc>
        <w:tc>
          <w:tcPr>
            <w:tcW w:w="2117" w:type="dxa"/>
            <w:shd w:val="clear" w:color="auto" w:fill="auto"/>
            <w:vAlign w:val="center"/>
          </w:tcPr>
          <w:p w14:paraId="1C409235" w14:textId="181C60CD" w:rsidR="00AC672D" w:rsidRPr="006D0ECD" w:rsidRDefault="00AC672D" w:rsidP="006D0ECD">
            <w:pPr>
              <w:pStyle w:val="afffffffffff4"/>
              <w:ind w:firstLineChars="0" w:firstLine="0"/>
              <w:jc w:val="center"/>
              <w:rPr>
                <w:rFonts w:hAnsi="宋体"/>
                <w:kern w:val="2"/>
                <w:sz w:val="18"/>
                <w:szCs w:val="18"/>
              </w:rPr>
            </w:pPr>
            <w:r w:rsidRPr="00B55E91">
              <w:rPr>
                <w:rFonts w:hAnsi="宋体" w:hint="eastAsia"/>
                <w:kern w:val="2"/>
                <w:sz w:val="18"/>
                <w:szCs w:val="18"/>
              </w:rPr>
              <w:t>行业评价</w:t>
            </w:r>
          </w:p>
        </w:tc>
        <w:tc>
          <w:tcPr>
            <w:tcW w:w="2899" w:type="dxa"/>
            <w:shd w:val="clear" w:color="auto" w:fill="auto"/>
            <w:vAlign w:val="center"/>
          </w:tcPr>
          <w:p w14:paraId="7435C667" w14:textId="555F8D29" w:rsidR="00AC672D" w:rsidRDefault="00AC672D" w:rsidP="00912FDE">
            <w:pPr>
              <w:pStyle w:val="afffffffff3"/>
              <w:jc w:val="left"/>
            </w:pPr>
            <w:r w:rsidRPr="005C611B">
              <w:rPr>
                <w:rFonts w:hAnsi="宋体" w:hint="eastAsia"/>
                <w:kern w:val="2"/>
                <w:szCs w:val="18"/>
              </w:rPr>
              <w:t>税务</w:t>
            </w:r>
            <w:r>
              <w:rPr>
                <w:rFonts w:hAnsi="宋体" w:hint="eastAsia"/>
                <w:kern w:val="2"/>
                <w:szCs w:val="18"/>
              </w:rPr>
              <w:t>、环保。海关</w:t>
            </w:r>
            <w:r w:rsidRPr="005C611B">
              <w:rPr>
                <w:rFonts w:hAnsi="宋体" w:hint="eastAsia"/>
                <w:kern w:val="2"/>
                <w:szCs w:val="18"/>
              </w:rPr>
              <w:t>部门评价结果</w:t>
            </w:r>
          </w:p>
        </w:tc>
        <w:tc>
          <w:tcPr>
            <w:tcW w:w="2334" w:type="dxa"/>
            <w:shd w:val="clear" w:color="auto" w:fill="auto"/>
            <w:vAlign w:val="center"/>
          </w:tcPr>
          <w:p w14:paraId="4E0964BD" w14:textId="3BDFC9BA" w:rsidR="00AC672D" w:rsidRDefault="00AC672D" w:rsidP="00912FDE">
            <w:pPr>
              <w:pStyle w:val="afffffffff3"/>
              <w:jc w:val="left"/>
            </w:pPr>
            <w:r>
              <w:rPr>
                <w:rFonts w:hAnsi="宋体" w:hint="eastAsia"/>
                <w:szCs w:val="18"/>
              </w:rPr>
              <w:t>体现企业在环保、税务以及海关方面的情况</w:t>
            </w:r>
          </w:p>
        </w:tc>
      </w:tr>
      <w:tr w:rsidR="00AC672D" w14:paraId="7BE93142" w14:textId="77777777" w:rsidTr="003536BF">
        <w:trPr>
          <w:jc w:val="center"/>
        </w:trPr>
        <w:tc>
          <w:tcPr>
            <w:tcW w:w="1984" w:type="dxa"/>
            <w:vMerge/>
            <w:shd w:val="clear" w:color="auto" w:fill="auto"/>
            <w:vAlign w:val="center"/>
          </w:tcPr>
          <w:p w14:paraId="66157D11" w14:textId="77777777" w:rsidR="00AC672D" w:rsidRDefault="00AC672D" w:rsidP="00710C9E">
            <w:pPr>
              <w:pStyle w:val="afffffffff3"/>
            </w:pPr>
          </w:p>
        </w:tc>
        <w:tc>
          <w:tcPr>
            <w:tcW w:w="2117" w:type="dxa"/>
            <w:shd w:val="clear" w:color="auto" w:fill="auto"/>
            <w:vAlign w:val="center"/>
          </w:tcPr>
          <w:p w14:paraId="616BDEBF" w14:textId="13BA523F" w:rsidR="00AC672D" w:rsidRPr="006D0ECD" w:rsidRDefault="00AC672D" w:rsidP="006D0ECD">
            <w:pPr>
              <w:pStyle w:val="afffffffffff4"/>
              <w:ind w:firstLineChars="0" w:firstLine="0"/>
              <w:jc w:val="center"/>
              <w:rPr>
                <w:rFonts w:hAnsi="宋体"/>
                <w:kern w:val="2"/>
                <w:sz w:val="18"/>
                <w:szCs w:val="18"/>
              </w:rPr>
            </w:pPr>
            <w:r w:rsidRPr="005C611B">
              <w:rPr>
                <w:rFonts w:hAnsi="宋体" w:hint="eastAsia"/>
                <w:kern w:val="2"/>
                <w:sz w:val="18"/>
                <w:szCs w:val="18"/>
              </w:rPr>
              <w:t>投诉举报</w:t>
            </w:r>
          </w:p>
        </w:tc>
        <w:tc>
          <w:tcPr>
            <w:tcW w:w="2899" w:type="dxa"/>
            <w:shd w:val="clear" w:color="auto" w:fill="auto"/>
            <w:vAlign w:val="center"/>
          </w:tcPr>
          <w:p w14:paraId="024D42F8" w14:textId="229D40D6" w:rsidR="00AC672D" w:rsidRDefault="00AC672D" w:rsidP="00912FDE">
            <w:pPr>
              <w:pStyle w:val="afffffffff3"/>
              <w:jc w:val="left"/>
            </w:pPr>
            <w:r w:rsidRPr="005C611B">
              <w:rPr>
                <w:rFonts w:hAnsi="宋体" w:hint="eastAsia"/>
                <w:kern w:val="2"/>
                <w:szCs w:val="18"/>
              </w:rPr>
              <w:t>受到投诉、举报并经有关部门核实认定的信息</w:t>
            </w:r>
          </w:p>
        </w:tc>
        <w:tc>
          <w:tcPr>
            <w:tcW w:w="2334" w:type="dxa"/>
            <w:shd w:val="clear" w:color="auto" w:fill="auto"/>
            <w:vAlign w:val="center"/>
          </w:tcPr>
          <w:p w14:paraId="690EE80D" w14:textId="05CD1974" w:rsidR="00AC672D" w:rsidRDefault="00AC672D" w:rsidP="00912FDE">
            <w:pPr>
              <w:pStyle w:val="afffffffff3"/>
              <w:jc w:val="left"/>
            </w:pPr>
            <w:r>
              <w:rPr>
                <w:rFonts w:hAnsi="宋体" w:hint="eastAsia"/>
                <w:szCs w:val="18"/>
              </w:rPr>
              <w:t>体现企业受到</w:t>
            </w:r>
            <w:r w:rsidRPr="005C611B">
              <w:rPr>
                <w:rFonts w:hAnsi="宋体" w:hint="eastAsia"/>
                <w:szCs w:val="18"/>
              </w:rPr>
              <w:t>投诉举报</w:t>
            </w:r>
            <w:r>
              <w:rPr>
                <w:rFonts w:hAnsi="宋体" w:hint="eastAsia"/>
                <w:szCs w:val="18"/>
              </w:rPr>
              <w:t>的情况</w:t>
            </w:r>
          </w:p>
        </w:tc>
      </w:tr>
    </w:tbl>
    <w:p w14:paraId="6589C8DF" w14:textId="77777777" w:rsidR="00A2333E" w:rsidRDefault="00C35806">
      <w:pPr>
        <w:pStyle w:val="affd"/>
        <w:spacing w:before="312" w:after="312"/>
      </w:pPr>
      <w:bookmarkStart w:id="89" w:name="_Toc359334331"/>
      <w:bookmarkStart w:id="90" w:name="_Toc357685035"/>
      <w:bookmarkStart w:id="91" w:name="_Toc17168"/>
      <w:bookmarkStart w:id="92" w:name="_Toc342639373"/>
      <w:bookmarkStart w:id="93" w:name="_Toc173502430"/>
      <w:bookmarkStart w:id="94" w:name="_Toc343691019"/>
      <w:bookmarkStart w:id="95" w:name="_Toc345334390"/>
      <w:bookmarkStart w:id="96" w:name="_Toc175212763"/>
      <w:r>
        <w:rPr>
          <w:rFonts w:hint="eastAsia"/>
        </w:rPr>
        <w:t>限制性条款</w:t>
      </w:r>
      <w:bookmarkEnd w:id="89"/>
      <w:bookmarkEnd w:id="90"/>
      <w:bookmarkEnd w:id="91"/>
      <w:bookmarkEnd w:id="92"/>
      <w:bookmarkEnd w:id="93"/>
      <w:bookmarkEnd w:id="94"/>
      <w:bookmarkEnd w:id="95"/>
      <w:bookmarkEnd w:id="96"/>
    </w:p>
    <w:p w14:paraId="71EC086C" w14:textId="77777777" w:rsidR="00A2333E" w:rsidRDefault="00C35806">
      <w:pPr>
        <w:pStyle w:val="affe"/>
        <w:spacing w:before="156" w:after="156"/>
      </w:pPr>
      <w:r>
        <w:rPr>
          <w:rFonts w:hint="eastAsia"/>
        </w:rPr>
        <w:t>一般规定</w:t>
      </w:r>
    </w:p>
    <w:p w14:paraId="070C0947" w14:textId="77777777" w:rsidR="00A2333E" w:rsidRDefault="00C35806">
      <w:pPr>
        <w:pStyle w:val="afffffffffff4"/>
        <w:rPr>
          <w:szCs w:val="22"/>
        </w:rPr>
      </w:pPr>
      <w:r>
        <w:rPr>
          <w:rFonts w:hint="eastAsia"/>
        </w:rPr>
        <w:t>注销企业不予划分等级。企业存在有可能影响评估结果的重大事项，</w:t>
      </w:r>
      <w:r>
        <w:rPr>
          <w:rFonts w:hint="eastAsia"/>
          <w:szCs w:val="22"/>
        </w:rPr>
        <w:t>应视情况对其等级进行限制或进行适当调整。</w:t>
      </w:r>
    </w:p>
    <w:p w14:paraId="73CCADF3" w14:textId="346C0833" w:rsidR="00A2333E" w:rsidRPr="00915272" w:rsidRDefault="00C35806">
      <w:pPr>
        <w:pStyle w:val="affe"/>
        <w:spacing w:before="156" w:after="156"/>
        <w:rPr>
          <w:szCs w:val="21"/>
        </w:rPr>
      </w:pPr>
      <w:r w:rsidRPr="00915272">
        <w:rPr>
          <w:rFonts w:hint="eastAsia"/>
        </w:rPr>
        <w:t>限制性条款</w:t>
      </w:r>
    </w:p>
    <w:p w14:paraId="0E3A3639" w14:textId="77777777" w:rsidR="00A2333E" w:rsidRDefault="00C35806">
      <w:pPr>
        <w:pStyle w:val="afffffffffff4"/>
      </w:pPr>
      <w:r>
        <w:rPr>
          <w:rFonts w:hint="eastAsia"/>
        </w:rPr>
        <w:t>企业存在下列情形时，其等级应予以限制：</w:t>
      </w:r>
    </w:p>
    <w:p w14:paraId="6A3ECE65" w14:textId="14A96B14" w:rsidR="00A2333E" w:rsidRPr="00915272" w:rsidRDefault="00C35806">
      <w:pPr>
        <w:pStyle w:val="af5"/>
      </w:pPr>
      <w:r w:rsidRPr="00915272">
        <w:rPr>
          <w:rFonts w:hint="eastAsia"/>
        </w:rPr>
        <w:t>发生重大安全生产事故；</w:t>
      </w:r>
    </w:p>
    <w:p w14:paraId="0680E08C" w14:textId="511543BA" w:rsidR="00A2333E" w:rsidRPr="00915272" w:rsidRDefault="00C35806">
      <w:pPr>
        <w:pStyle w:val="af5"/>
      </w:pPr>
      <w:r w:rsidRPr="00915272">
        <w:rPr>
          <w:rFonts w:hint="eastAsia"/>
        </w:rPr>
        <w:t>造成重大环境污染事故；</w:t>
      </w:r>
    </w:p>
    <w:p w14:paraId="193304E6" w14:textId="18F0242F" w:rsidR="00A2333E" w:rsidRPr="00915272" w:rsidRDefault="00C35806">
      <w:pPr>
        <w:pStyle w:val="af5"/>
      </w:pPr>
      <w:r w:rsidRPr="00915272">
        <w:rPr>
          <w:rFonts w:hint="eastAsia"/>
        </w:rPr>
        <w:t>发生重大产品质量问题；</w:t>
      </w:r>
    </w:p>
    <w:p w14:paraId="554F9B35" w14:textId="0EAEFBC2" w:rsidR="00A2333E" w:rsidRPr="00915272" w:rsidRDefault="00C35806">
      <w:pPr>
        <w:pStyle w:val="af5"/>
      </w:pPr>
      <w:r w:rsidRPr="00915272">
        <w:rPr>
          <w:rFonts w:hint="eastAsia"/>
          <w:szCs w:val="22"/>
        </w:rPr>
        <w:t>企业法定代表人、股东、</w:t>
      </w:r>
      <w:r w:rsidRPr="00915272">
        <w:rPr>
          <w:rFonts w:hint="eastAsia"/>
        </w:rPr>
        <w:t>高管人员存在不良信用记录且有较恶劣的影响；</w:t>
      </w:r>
    </w:p>
    <w:p w14:paraId="6A022E2C" w14:textId="2BA50783" w:rsidR="00A2333E" w:rsidRPr="00915272" w:rsidRDefault="00C35806">
      <w:pPr>
        <w:pStyle w:val="af5"/>
      </w:pPr>
      <w:r w:rsidRPr="00915272">
        <w:rPr>
          <w:rFonts w:hint="eastAsia"/>
          <w:szCs w:val="22"/>
        </w:rPr>
        <w:t>企业被列入严重违法失信企业名单、失信被执行人等信用联合惩戒黑名单的；</w:t>
      </w:r>
    </w:p>
    <w:p w14:paraId="70B239BB" w14:textId="29AC5745" w:rsidR="00A2333E" w:rsidRPr="00915272" w:rsidRDefault="00C35806">
      <w:pPr>
        <w:pStyle w:val="af5"/>
      </w:pPr>
      <w:r w:rsidRPr="00915272">
        <w:rPr>
          <w:rFonts w:hint="eastAsia"/>
        </w:rPr>
        <w:t>接受评估时仍存在贷款本息拖欠情况；</w:t>
      </w:r>
    </w:p>
    <w:p w14:paraId="005D9C6B" w14:textId="789FD389" w:rsidR="00A2333E" w:rsidRPr="00915272" w:rsidRDefault="00C35806">
      <w:pPr>
        <w:pStyle w:val="af5"/>
      </w:pPr>
      <w:r w:rsidRPr="00915272">
        <w:rPr>
          <w:rFonts w:hint="eastAsia"/>
        </w:rPr>
        <w:t>发生严重劳资纠纷。</w:t>
      </w:r>
    </w:p>
    <w:p w14:paraId="2246747D" w14:textId="77777777" w:rsidR="00A2333E" w:rsidRDefault="00C35806">
      <w:pPr>
        <w:pStyle w:val="afffff"/>
        <w:ind w:firstLineChars="0" w:firstLine="0"/>
        <w:jc w:val="center"/>
      </w:pPr>
      <w:bookmarkStart w:id="97" w:name="BookMark8"/>
      <w:bookmarkEnd w:id="25"/>
      <w:r>
        <w:rPr>
          <w:noProof/>
        </w:rPr>
        <w:drawing>
          <wp:inline distT="0" distB="0" distL="0" distR="0" wp14:anchorId="1E07CF4A" wp14:editId="2CA8054D">
            <wp:extent cx="1485900" cy="317500"/>
            <wp:effectExtent l="0" t="0" r="0" b="6350"/>
            <wp:docPr id="1393142259" name="图片 1"/>
            <wp:cNvGraphicFramePr/>
            <a:graphic xmlns:a="http://schemas.openxmlformats.org/drawingml/2006/main">
              <a:graphicData uri="http://schemas.openxmlformats.org/drawingml/2006/picture">
                <pic:pic xmlns:pic="http://schemas.openxmlformats.org/drawingml/2006/picture">
                  <pic:nvPicPr>
                    <pic:cNvPr id="1393142259"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7"/>
    </w:p>
    <w:sectPr w:rsidR="00A2333E">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2590B" w14:textId="77777777" w:rsidR="00D40380" w:rsidRDefault="00D40380">
      <w:pPr>
        <w:spacing w:line="240" w:lineRule="auto"/>
      </w:pPr>
      <w:r>
        <w:separator/>
      </w:r>
    </w:p>
  </w:endnote>
  <w:endnote w:type="continuationSeparator" w:id="0">
    <w:p w14:paraId="0D925D97" w14:textId="77777777" w:rsidR="00D40380" w:rsidRDefault="00D40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4AF7F" w14:textId="77777777" w:rsidR="00A2333E" w:rsidRDefault="00C35806">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E34B3" w14:textId="77777777" w:rsidR="00A2333E" w:rsidRDefault="00A2333E">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2C8BD" w14:textId="77777777" w:rsidR="00A2333E" w:rsidRDefault="00C35806">
    <w:pPr>
      <w:pStyle w:val="affffc"/>
    </w:pPr>
    <w:r>
      <w:fldChar w:fldCharType="begin"/>
    </w:r>
    <w:r>
      <w:instrText>PAGE   \* MERGEFORMAT</w:instrText>
    </w:r>
    <w:r>
      <w:fldChar w:fldCharType="separate"/>
    </w:r>
    <w:r w:rsidR="00912FDE" w:rsidRPr="00912FDE">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27812" w14:textId="77777777" w:rsidR="00D40380" w:rsidRDefault="00D40380">
      <w:pPr>
        <w:spacing w:line="240" w:lineRule="auto"/>
      </w:pPr>
      <w:r>
        <w:separator/>
      </w:r>
    </w:p>
  </w:footnote>
  <w:footnote w:type="continuationSeparator" w:id="0">
    <w:p w14:paraId="5EEFCA03" w14:textId="77777777" w:rsidR="00D40380" w:rsidRDefault="00D403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1353E" w14:textId="77777777" w:rsidR="00A2333E" w:rsidRDefault="00C35806">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F2627" w14:textId="77777777" w:rsidR="00A2333E" w:rsidRDefault="00A2333E">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5CAD8" w14:textId="77777777" w:rsidR="00A2333E" w:rsidRDefault="00C35806">
    <w:pPr>
      <w:pStyle w:val="afffe"/>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311767">
      <w:rPr>
        <w:noProof/>
        <w:lang w:val="fr-FR"/>
      </w:rPr>
      <w:t>DB 5101/T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88FC" w14:textId="3F87AB2D" w:rsidR="00A2333E" w:rsidRDefault="00C35806">
    <w:pPr>
      <w:pStyle w:val="afffff4"/>
    </w:pPr>
    <w:r>
      <w:fldChar w:fldCharType="begin"/>
    </w:r>
    <w:r>
      <w:instrText xml:space="preserve"> STYLEREF  标准文件_文件编号  \* MERGEFORMAT </w:instrText>
    </w:r>
    <w:r>
      <w:fldChar w:fldCharType="separate"/>
    </w:r>
    <w:r w:rsidR="00912FDE">
      <w:rPr>
        <w:noProof/>
      </w:rPr>
      <w:t>DB 5101/T XXXX</w:t>
    </w:r>
    <w:r w:rsidR="00912FDE">
      <w:rPr>
        <w:noProof/>
      </w:rPr>
      <w:t>—</w:t>
    </w:r>
    <w:r w:rsidR="00912FD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pStyle w:val="aff2"/>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zViY2FlMTYxZjQzYTgzY2FhZmE4NjQxNmMzNDkifQ=="/>
  </w:docVars>
  <w:rsids>
    <w:rsidRoot w:val="009F0855"/>
    <w:rsid w:val="0000040A"/>
    <w:rsid w:val="00000A94"/>
    <w:rsid w:val="00001972"/>
    <w:rsid w:val="00001D9A"/>
    <w:rsid w:val="00007B3A"/>
    <w:rsid w:val="000107E0"/>
    <w:rsid w:val="00010C5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3EC"/>
    <w:rsid w:val="000365ED"/>
    <w:rsid w:val="0004249A"/>
    <w:rsid w:val="00043282"/>
    <w:rsid w:val="00044286"/>
    <w:rsid w:val="000478FB"/>
    <w:rsid w:val="00047F28"/>
    <w:rsid w:val="000503AA"/>
    <w:rsid w:val="000506A1"/>
    <w:rsid w:val="000515DD"/>
    <w:rsid w:val="0005265A"/>
    <w:rsid w:val="000539DD"/>
    <w:rsid w:val="00053BD3"/>
    <w:rsid w:val="00055109"/>
    <w:rsid w:val="000556ED"/>
    <w:rsid w:val="00055FE2"/>
    <w:rsid w:val="0005616F"/>
    <w:rsid w:val="00060C2E"/>
    <w:rsid w:val="00061033"/>
    <w:rsid w:val="000619E9"/>
    <w:rsid w:val="000622D4"/>
    <w:rsid w:val="0006357D"/>
    <w:rsid w:val="00067F1E"/>
    <w:rsid w:val="0007085C"/>
    <w:rsid w:val="00071CC0"/>
    <w:rsid w:val="00073C8C"/>
    <w:rsid w:val="00074D48"/>
    <w:rsid w:val="00077B64"/>
    <w:rsid w:val="00080A1C"/>
    <w:rsid w:val="00082317"/>
    <w:rsid w:val="0008387B"/>
    <w:rsid w:val="00083D2C"/>
    <w:rsid w:val="00085051"/>
    <w:rsid w:val="00086AA1"/>
    <w:rsid w:val="0008744B"/>
    <w:rsid w:val="00087A77"/>
    <w:rsid w:val="00090CA6"/>
    <w:rsid w:val="00092B8A"/>
    <w:rsid w:val="00092FB0"/>
    <w:rsid w:val="000934C5"/>
    <w:rsid w:val="00093D25"/>
    <w:rsid w:val="00093DAB"/>
    <w:rsid w:val="00094A77"/>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03F"/>
    <w:rsid w:val="000C21C5"/>
    <w:rsid w:val="000C2FBD"/>
    <w:rsid w:val="000C4B41"/>
    <w:rsid w:val="000C57D6"/>
    <w:rsid w:val="000C6362"/>
    <w:rsid w:val="000C6698"/>
    <w:rsid w:val="000C75DB"/>
    <w:rsid w:val="000C7666"/>
    <w:rsid w:val="000D0A9C"/>
    <w:rsid w:val="000D1795"/>
    <w:rsid w:val="000D1CDC"/>
    <w:rsid w:val="000D329A"/>
    <w:rsid w:val="000D4B9C"/>
    <w:rsid w:val="000D4EB6"/>
    <w:rsid w:val="000D753B"/>
    <w:rsid w:val="000E4036"/>
    <w:rsid w:val="000E4C9E"/>
    <w:rsid w:val="000E6FD7"/>
    <w:rsid w:val="000F06E1"/>
    <w:rsid w:val="000F0E3C"/>
    <w:rsid w:val="000F11BD"/>
    <w:rsid w:val="000F19D5"/>
    <w:rsid w:val="000F4AEA"/>
    <w:rsid w:val="000F633F"/>
    <w:rsid w:val="000F67E9"/>
    <w:rsid w:val="000F7F72"/>
    <w:rsid w:val="001005A4"/>
    <w:rsid w:val="00101EC8"/>
    <w:rsid w:val="00104926"/>
    <w:rsid w:val="0010576A"/>
    <w:rsid w:val="00110647"/>
    <w:rsid w:val="0011087E"/>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ACB"/>
    <w:rsid w:val="001446C2"/>
    <w:rsid w:val="001457E7"/>
    <w:rsid w:val="00145D9D"/>
    <w:rsid w:val="00146388"/>
    <w:rsid w:val="00146C8C"/>
    <w:rsid w:val="00147B75"/>
    <w:rsid w:val="00151368"/>
    <w:rsid w:val="001529E5"/>
    <w:rsid w:val="00152D8D"/>
    <w:rsid w:val="00153C7E"/>
    <w:rsid w:val="00155E69"/>
    <w:rsid w:val="001565A3"/>
    <w:rsid w:val="00156B25"/>
    <w:rsid w:val="00156E1A"/>
    <w:rsid w:val="00157894"/>
    <w:rsid w:val="00157B55"/>
    <w:rsid w:val="00162888"/>
    <w:rsid w:val="001642FA"/>
    <w:rsid w:val="001649EB"/>
    <w:rsid w:val="00164BAF"/>
    <w:rsid w:val="00164FA8"/>
    <w:rsid w:val="00165065"/>
    <w:rsid w:val="00165434"/>
    <w:rsid w:val="0016580B"/>
    <w:rsid w:val="00165F49"/>
    <w:rsid w:val="0016629B"/>
    <w:rsid w:val="00166B88"/>
    <w:rsid w:val="0016770A"/>
    <w:rsid w:val="00170799"/>
    <w:rsid w:val="00170804"/>
    <w:rsid w:val="001708E9"/>
    <w:rsid w:val="00172005"/>
    <w:rsid w:val="0017340B"/>
    <w:rsid w:val="00173FB1"/>
    <w:rsid w:val="00176B3E"/>
    <w:rsid w:val="00176DFD"/>
    <w:rsid w:val="0018304A"/>
    <w:rsid w:val="001852C9"/>
    <w:rsid w:val="00190087"/>
    <w:rsid w:val="001913C4"/>
    <w:rsid w:val="00191BD2"/>
    <w:rsid w:val="0019348F"/>
    <w:rsid w:val="00193A07"/>
    <w:rsid w:val="00194C95"/>
    <w:rsid w:val="00195C34"/>
    <w:rsid w:val="00196EF5"/>
    <w:rsid w:val="00197E85"/>
    <w:rsid w:val="001A1A53"/>
    <w:rsid w:val="001A234A"/>
    <w:rsid w:val="001A4CF3"/>
    <w:rsid w:val="001B06E8"/>
    <w:rsid w:val="001B4E71"/>
    <w:rsid w:val="001B71D0"/>
    <w:rsid w:val="001B71EE"/>
    <w:rsid w:val="001C0084"/>
    <w:rsid w:val="001C04A8"/>
    <w:rsid w:val="001C2C03"/>
    <w:rsid w:val="001C42F7"/>
    <w:rsid w:val="001C49E5"/>
    <w:rsid w:val="001C680C"/>
    <w:rsid w:val="001C7FEA"/>
    <w:rsid w:val="001D0499"/>
    <w:rsid w:val="001D0BBE"/>
    <w:rsid w:val="001D0ED4"/>
    <w:rsid w:val="001D212F"/>
    <w:rsid w:val="001D29D7"/>
    <w:rsid w:val="001D2DE7"/>
    <w:rsid w:val="001D3C5C"/>
    <w:rsid w:val="001D411C"/>
    <w:rsid w:val="001D4E12"/>
    <w:rsid w:val="001D5DCD"/>
    <w:rsid w:val="001E0BC1"/>
    <w:rsid w:val="001E1B6A"/>
    <w:rsid w:val="001E2484"/>
    <w:rsid w:val="001E331D"/>
    <w:rsid w:val="001E3CC4"/>
    <w:rsid w:val="001E4882"/>
    <w:rsid w:val="001E4C04"/>
    <w:rsid w:val="001E73AB"/>
    <w:rsid w:val="001F092D"/>
    <w:rsid w:val="001F143A"/>
    <w:rsid w:val="001F1605"/>
    <w:rsid w:val="001F2508"/>
    <w:rsid w:val="001F2CA6"/>
    <w:rsid w:val="001F4816"/>
    <w:rsid w:val="001F4EE9"/>
    <w:rsid w:val="001F69B4"/>
    <w:rsid w:val="001F77C7"/>
    <w:rsid w:val="00200183"/>
    <w:rsid w:val="00200333"/>
    <w:rsid w:val="0020107D"/>
    <w:rsid w:val="00202AA4"/>
    <w:rsid w:val="002031F7"/>
    <w:rsid w:val="002040E6"/>
    <w:rsid w:val="0020527B"/>
    <w:rsid w:val="00205F2C"/>
    <w:rsid w:val="0020622F"/>
    <w:rsid w:val="00207699"/>
    <w:rsid w:val="00210B15"/>
    <w:rsid w:val="0021236C"/>
    <w:rsid w:val="002127E4"/>
    <w:rsid w:val="002142EA"/>
    <w:rsid w:val="002204BB"/>
    <w:rsid w:val="00221B79"/>
    <w:rsid w:val="00221C6B"/>
    <w:rsid w:val="002253A1"/>
    <w:rsid w:val="00225CF8"/>
    <w:rsid w:val="0022794E"/>
    <w:rsid w:val="00231F29"/>
    <w:rsid w:val="00233D64"/>
    <w:rsid w:val="0023482A"/>
    <w:rsid w:val="002359CB"/>
    <w:rsid w:val="002426ED"/>
    <w:rsid w:val="00243540"/>
    <w:rsid w:val="002440D5"/>
    <w:rsid w:val="0024497B"/>
    <w:rsid w:val="0024515B"/>
    <w:rsid w:val="00246021"/>
    <w:rsid w:val="0024666E"/>
    <w:rsid w:val="00246C66"/>
    <w:rsid w:val="00247F52"/>
    <w:rsid w:val="00250B25"/>
    <w:rsid w:val="00250BBE"/>
    <w:rsid w:val="002515C2"/>
    <w:rsid w:val="0025194F"/>
    <w:rsid w:val="00254DF6"/>
    <w:rsid w:val="0026148A"/>
    <w:rsid w:val="00262696"/>
    <w:rsid w:val="00263D25"/>
    <w:rsid w:val="002643C3"/>
    <w:rsid w:val="00264A0C"/>
    <w:rsid w:val="00266EEB"/>
    <w:rsid w:val="00267EF4"/>
    <w:rsid w:val="00270CB8"/>
    <w:rsid w:val="002716A0"/>
    <w:rsid w:val="00272B08"/>
    <w:rsid w:val="00272DC7"/>
    <w:rsid w:val="00274092"/>
    <w:rsid w:val="00274C06"/>
    <w:rsid w:val="002771AC"/>
    <w:rsid w:val="00281A16"/>
    <w:rsid w:val="00281BB8"/>
    <w:rsid w:val="00281E9E"/>
    <w:rsid w:val="00282405"/>
    <w:rsid w:val="00285170"/>
    <w:rsid w:val="00285361"/>
    <w:rsid w:val="00292D60"/>
    <w:rsid w:val="00293B30"/>
    <w:rsid w:val="00294D34"/>
    <w:rsid w:val="00294E3B"/>
    <w:rsid w:val="00296193"/>
    <w:rsid w:val="002968F6"/>
    <w:rsid w:val="00296C66"/>
    <w:rsid w:val="00296EBE"/>
    <w:rsid w:val="002974E3"/>
    <w:rsid w:val="002A084B"/>
    <w:rsid w:val="002A09B2"/>
    <w:rsid w:val="002A1260"/>
    <w:rsid w:val="002A1589"/>
    <w:rsid w:val="002A1608"/>
    <w:rsid w:val="002A25DC"/>
    <w:rsid w:val="002A3AAB"/>
    <w:rsid w:val="002A4CEA"/>
    <w:rsid w:val="002A573F"/>
    <w:rsid w:val="002A5977"/>
    <w:rsid w:val="002A5A13"/>
    <w:rsid w:val="002A666D"/>
    <w:rsid w:val="002A757F"/>
    <w:rsid w:val="002A7F44"/>
    <w:rsid w:val="002B0C40"/>
    <w:rsid w:val="002B1966"/>
    <w:rsid w:val="002B2352"/>
    <w:rsid w:val="002B37B4"/>
    <w:rsid w:val="002B4508"/>
    <w:rsid w:val="002B5779"/>
    <w:rsid w:val="002B7332"/>
    <w:rsid w:val="002B7F51"/>
    <w:rsid w:val="002C09E7"/>
    <w:rsid w:val="002C1E06"/>
    <w:rsid w:val="002C1E1C"/>
    <w:rsid w:val="002C3F07"/>
    <w:rsid w:val="002C5278"/>
    <w:rsid w:val="002C61BE"/>
    <w:rsid w:val="002C7EBB"/>
    <w:rsid w:val="002D06C1"/>
    <w:rsid w:val="002D42B5"/>
    <w:rsid w:val="002D4F1A"/>
    <w:rsid w:val="002D6497"/>
    <w:rsid w:val="002D6EC6"/>
    <w:rsid w:val="002D79AC"/>
    <w:rsid w:val="002E039D"/>
    <w:rsid w:val="002E4D5A"/>
    <w:rsid w:val="002E6326"/>
    <w:rsid w:val="002F1269"/>
    <w:rsid w:val="002F30E0"/>
    <w:rsid w:val="002F35E4"/>
    <w:rsid w:val="002F3730"/>
    <w:rsid w:val="002F38E1"/>
    <w:rsid w:val="002F727F"/>
    <w:rsid w:val="002F7AF6"/>
    <w:rsid w:val="00300E63"/>
    <w:rsid w:val="00302F5F"/>
    <w:rsid w:val="0030441D"/>
    <w:rsid w:val="00304695"/>
    <w:rsid w:val="00306063"/>
    <w:rsid w:val="00311767"/>
    <w:rsid w:val="00313B85"/>
    <w:rsid w:val="00314CF9"/>
    <w:rsid w:val="00316133"/>
    <w:rsid w:val="00317988"/>
    <w:rsid w:val="00320A8F"/>
    <w:rsid w:val="003221B4"/>
    <w:rsid w:val="0032258D"/>
    <w:rsid w:val="00322E62"/>
    <w:rsid w:val="00323746"/>
    <w:rsid w:val="00324AB8"/>
    <w:rsid w:val="00324D13"/>
    <w:rsid w:val="00324D2A"/>
    <w:rsid w:val="00324EDD"/>
    <w:rsid w:val="003331E4"/>
    <w:rsid w:val="00336C64"/>
    <w:rsid w:val="00337162"/>
    <w:rsid w:val="0034194F"/>
    <w:rsid w:val="00342E90"/>
    <w:rsid w:val="00344605"/>
    <w:rsid w:val="003474AA"/>
    <w:rsid w:val="00350A53"/>
    <w:rsid w:val="00350D1D"/>
    <w:rsid w:val="00351F58"/>
    <w:rsid w:val="00352C83"/>
    <w:rsid w:val="003536BF"/>
    <w:rsid w:val="00354202"/>
    <w:rsid w:val="0035732C"/>
    <w:rsid w:val="003615D2"/>
    <w:rsid w:val="00363DF6"/>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CC1"/>
    <w:rsid w:val="00384FFC"/>
    <w:rsid w:val="003854EB"/>
    <w:rsid w:val="003872FC"/>
    <w:rsid w:val="00387ADC"/>
    <w:rsid w:val="00390020"/>
    <w:rsid w:val="003903D6"/>
    <w:rsid w:val="00390EE6"/>
    <w:rsid w:val="0039118F"/>
    <w:rsid w:val="00392AD7"/>
    <w:rsid w:val="003938D9"/>
    <w:rsid w:val="00394376"/>
    <w:rsid w:val="003943FF"/>
    <w:rsid w:val="00395700"/>
    <w:rsid w:val="003974EB"/>
    <w:rsid w:val="00397CC5"/>
    <w:rsid w:val="003A04C6"/>
    <w:rsid w:val="003A1582"/>
    <w:rsid w:val="003A4077"/>
    <w:rsid w:val="003B09AD"/>
    <w:rsid w:val="003B1F18"/>
    <w:rsid w:val="003B5BF0"/>
    <w:rsid w:val="003B60BF"/>
    <w:rsid w:val="003B6BE3"/>
    <w:rsid w:val="003C010C"/>
    <w:rsid w:val="003C0A6C"/>
    <w:rsid w:val="003C14F8"/>
    <w:rsid w:val="003C1943"/>
    <w:rsid w:val="003C5A43"/>
    <w:rsid w:val="003D0519"/>
    <w:rsid w:val="003D0FF6"/>
    <w:rsid w:val="003D262C"/>
    <w:rsid w:val="003D6D61"/>
    <w:rsid w:val="003D79C6"/>
    <w:rsid w:val="003E091D"/>
    <w:rsid w:val="003E1C53"/>
    <w:rsid w:val="003E2A69"/>
    <w:rsid w:val="003E2D49"/>
    <w:rsid w:val="003E2DDE"/>
    <w:rsid w:val="003E2FD4"/>
    <w:rsid w:val="003E49F6"/>
    <w:rsid w:val="003E660F"/>
    <w:rsid w:val="003F0841"/>
    <w:rsid w:val="003F23D3"/>
    <w:rsid w:val="003F32E8"/>
    <w:rsid w:val="003F3A24"/>
    <w:rsid w:val="003F3F08"/>
    <w:rsid w:val="003F49F1"/>
    <w:rsid w:val="003F6272"/>
    <w:rsid w:val="00400E72"/>
    <w:rsid w:val="00401400"/>
    <w:rsid w:val="00402B76"/>
    <w:rsid w:val="00404869"/>
    <w:rsid w:val="00405884"/>
    <w:rsid w:val="00407D39"/>
    <w:rsid w:val="00413766"/>
    <w:rsid w:val="0041477A"/>
    <w:rsid w:val="00414842"/>
    <w:rsid w:val="004167A3"/>
    <w:rsid w:val="004224F6"/>
    <w:rsid w:val="00430B17"/>
    <w:rsid w:val="00432DAA"/>
    <w:rsid w:val="00434305"/>
    <w:rsid w:val="00435DF7"/>
    <w:rsid w:val="0044083F"/>
    <w:rsid w:val="00441AE7"/>
    <w:rsid w:val="00445574"/>
    <w:rsid w:val="004467FB"/>
    <w:rsid w:val="00452D6B"/>
    <w:rsid w:val="00454484"/>
    <w:rsid w:val="0045517B"/>
    <w:rsid w:val="00461C49"/>
    <w:rsid w:val="00463B77"/>
    <w:rsid w:val="00463C7B"/>
    <w:rsid w:val="004644A6"/>
    <w:rsid w:val="00464D62"/>
    <w:rsid w:val="004659BD"/>
    <w:rsid w:val="00470775"/>
    <w:rsid w:val="004746B1"/>
    <w:rsid w:val="0047583F"/>
    <w:rsid w:val="00475DE8"/>
    <w:rsid w:val="004801F0"/>
    <w:rsid w:val="00480A51"/>
    <w:rsid w:val="00480CD9"/>
    <w:rsid w:val="00481C44"/>
    <w:rsid w:val="00481F5C"/>
    <w:rsid w:val="00484936"/>
    <w:rsid w:val="00485C89"/>
    <w:rsid w:val="00486BE3"/>
    <w:rsid w:val="004905E4"/>
    <w:rsid w:val="00490A89"/>
    <w:rsid w:val="00490AB4"/>
    <w:rsid w:val="00492F02"/>
    <w:rsid w:val="004939AE"/>
    <w:rsid w:val="004A12DF"/>
    <w:rsid w:val="004A17E6"/>
    <w:rsid w:val="004A1BA8"/>
    <w:rsid w:val="004A36A6"/>
    <w:rsid w:val="004A44CD"/>
    <w:rsid w:val="004A4B57"/>
    <w:rsid w:val="004A63FA"/>
    <w:rsid w:val="004B0272"/>
    <w:rsid w:val="004B2701"/>
    <w:rsid w:val="004B2E1B"/>
    <w:rsid w:val="004B3AA8"/>
    <w:rsid w:val="004B3E93"/>
    <w:rsid w:val="004B4997"/>
    <w:rsid w:val="004C1FBC"/>
    <w:rsid w:val="004C3F1D"/>
    <w:rsid w:val="004C458D"/>
    <w:rsid w:val="004C7556"/>
    <w:rsid w:val="004C7E8B"/>
    <w:rsid w:val="004C7E9D"/>
    <w:rsid w:val="004C7F67"/>
    <w:rsid w:val="004D076D"/>
    <w:rsid w:val="004D0EF1"/>
    <w:rsid w:val="004D2253"/>
    <w:rsid w:val="004D4406"/>
    <w:rsid w:val="004D7C42"/>
    <w:rsid w:val="004E0465"/>
    <w:rsid w:val="004E0DD0"/>
    <w:rsid w:val="004E127B"/>
    <w:rsid w:val="004E1C0A"/>
    <w:rsid w:val="004E2B06"/>
    <w:rsid w:val="004E30C5"/>
    <w:rsid w:val="004E44AC"/>
    <w:rsid w:val="004E4AA5"/>
    <w:rsid w:val="004E4AEE"/>
    <w:rsid w:val="004E59E3"/>
    <w:rsid w:val="004E67C0"/>
    <w:rsid w:val="004F391A"/>
    <w:rsid w:val="004F3CFB"/>
    <w:rsid w:val="004F4EBB"/>
    <w:rsid w:val="004F6456"/>
    <w:rsid w:val="004F696E"/>
    <w:rsid w:val="004F6C71"/>
    <w:rsid w:val="004F732F"/>
    <w:rsid w:val="00501139"/>
    <w:rsid w:val="00501C2B"/>
    <w:rsid w:val="0050363E"/>
    <w:rsid w:val="005039BC"/>
    <w:rsid w:val="005043BB"/>
    <w:rsid w:val="00504A3D"/>
    <w:rsid w:val="00505767"/>
    <w:rsid w:val="005062E7"/>
    <w:rsid w:val="005073F0"/>
    <w:rsid w:val="00510A7B"/>
    <w:rsid w:val="00512F6E"/>
    <w:rsid w:val="00513038"/>
    <w:rsid w:val="00513A42"/>
    <w:rsid w:val="00514174"/>
    <w:rsid w:val="00516088"/>
    <w:rsid w:val="00516415"/>
    <w:rsid w:val="00516B0B"/>
    <w:rsid w:val="005220EC"/>
    <w:rsid w:val="00523F95"/>
    <w:rsid w:val="00524D65"/>
    <w:rsid w:val="00525B16"/>
    <w:rsid w:val="00531BFE"/>
    <w:rsid w:val="00533D04"/>
    <w:rsid w:val="00534095"/>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A45"/>
    <w:rsid w:val="00556EB1"/>
    <w:rsid w:val="00561475"/>
    <w:rsid w:val="005629ED"/>
    <w:rsid w:val="005645AF"/>
    <w:rsid w:val="0056487B"/>
    <w:rsid w:val="00564FB9"/>
    <w:rsid w:val="00565E75"/>
    <w:rsid w:val="00573D9E"/>
    <w:rsid w:val="005801E3"/>
    <w:rsid w:val="00581802"/>
    <w:rsid w:val="005836A8"/>
    <w:rsid w:val="0058409C"/>
    <w:rsid w:val="00584262"/>
    <w:rsid w:val="00586630"/>
    <w:rsid w:val="00587ADD"/>
    <w:rsid w:val="00591326"/>
    <w:rsid w:val="00591E27"/>
    <w:rsid w:val="00596160"/>
    <w:rsid w:val="005966E2"/>
    <w:rsid w:val="00597007"/>
    <w:rsid w:val="005A0966"/>
    <w:rsid w:val="005A11B7"/>
    <w:rsid w:val="005A260B"/>
    <w:rsid w:val="005A3704"/>
    <w:rsid w:val="005A4A1B"/>
    <w:rsid w:val="005A7830"/>
    <w:rsid w:val="005A7FCE"/>
    <w:rsid w:val="005B0F3F"/>
    <w:rsid w:val="005B3D80"/>
    <w:rsid w:val="005B4903"/>
    <w:rsid w:val="005B51CE"/>
    <w:rsid w:val="005B5885"/>
    <w:rsid w:val="005B5CD7"/>
    <w:rsid w:val="005B6CF6"/>
    <w:rsid w:val="005B7422"/>
    <w:rsid w:val="005C29B8"/>
    <w:rsid w:val="005C5D51"/>
    <w:rsid w:val="005C5F21"/>
    <w:rsid w:val="005C611B"/>
    <w:rsid w:val="005C7156"/>
    <w:rsid w:val="005C7499"/>
    <w:rsid w:val="005D0C75"/>
    <w:rsid w:val="005D4171"/>
    <w:rsid w:val="005D4F06"/>
    <w:rsid w:val="005D6A95"/>
    <w:rsid w:val="005D6B2C"/>
    <w:rsid w:val="005D6D9C"/>
    <w:rsid w:val="005E0DA7"/>
    <w:rsid w:val="005E1BA6"/>
    <w:rsid w:val="005E2335"/>
    <w:rsid w:val="005E34CA"/>
    <w:rsid w:val="005E3C18"/>
    <w:rsid w:val="005E6812"/>
    <w:rsid w:val="005E7881"/>
    <w:rsid w:val="005E78E0"/>
    <w:rsid w:val="005F0138"/>
    <w:rsid w:val="005F0D9C"/>
    <w:rsid w:val="005F284E"/>
    <w:rsid w:val="005F4712"/>
    <w:rsid w:val="005F5741"/>
    <w:rsid w:val="006015CE"/>
    <w:rsid w:val="00601959"/>
    <w:rsid w:val="00603032"/>
    <w:rsid w:val="00604784"/>
    <w:rsid w:val="00606419"/>
    <w:rsid w:val="00607D29"/>
    <w:rsid w:val="00612097"/>
    <w:rsid w:val="00612952"/>
    <w:rsid w:val="00614CC1"/>
    <w:rsid w:val="00615A9D"/>
    <w:rsid w:val="00617387"/>
    <w:rsid w:val="006205D6"/>
    <w:rsid w:val="0062365E"/>
    <w:rsid w:val="006252D8"/>
    <w:rsid w:val="006259BC"/>
    <w:rsid w:val="0062636B"/>
    <w:rsid w:val="00631028"/>
    <w:rsid w:val="00632182"/>
    <w:rsid w:val="00632341"/>
    <w:rsid w:val="00632AE0"/>
    <w:rsid w:val="00633C17"/>
    <w:rsid w:val="00634D9E"/>
    <w:rsid w:val="00636E3E"/>
    <w:rsid w:val="006379F7"/>
    <w:rsid w:val="00637E4D"/>
    <w:rsid w:val="00640620"/>
    <w:rsid w:val="006408E4"/>
    <w:rsid w:val="006416E1"/>
    <w:rsid w:val="00641A1F"/>
    <w:rsid w:val="0064282C"/>
    <w:rsid w:val="00645904"/>
    <w:rsid w:val="00646055"/>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327"/>
    <w:rsid w:val="00672BFD"/>
    <w:rsid w:val="00674CCA"/>
    <w:rsid w:val="006770F4"/>
    <w:rsid w:val="00677A84"/>
    <w:rsid w:val="0068026D"/>
    <w:rsid w:val="00680A27"/>
    <w:rsid w:val="006816A4"/>
    <w:rsid w:val="006819B8"/>
    <w:rsid w:val="006840A6"/>
    <w:rsid w:val="006850CD"/>
    <w:rsid w:val="00685AAB"/>
    <w:rsid w:val="006934AF"/>
    <w:rsid w:val="00695408"/>
    <w:rsid w:val="00695D22"/>
    <w:rsid w:val="00697AF0"/>
    <w:rsid w:val="006A07AA"/>
    <w:rsid w:val="006A2303"/>
    <w:rsid w:val="006A25E5"/>
    <w:rsid w:val="006A2B46"/>
    <w:rsid w:val="006A336D"/>
    <w:rsid w:val="006A37B9"/>
    <w:rsid w:val="006B1788"/>
    <w:rsid w:val="006B2672"/>
    <w:rsid w:val="006B344D"/>
    <w:rsid w:val="006B54BF"/>
    <w:rsid w:val="006B5F44"/>
    <w:rsid w:val="006B5F90"/>
    <w:rsid w:val="006B62E4"/>
    <w:rsid w:val="006C1BBA"/>
    <w:rsid w:val="006C1F64"/>
    <w:rsid w:val="006C2079"/>
    <w:rsid w:val="006C5A62"/>
    <w:rsid w:val="006C5D68"/>
    <w:rsid w:val="006C6976"/>
    <w:rsid w:val="006C6DD0"/>
    <w:rsid w:val="006C7538"/>
    <w:rsid w:val="006C7617"/>
    <w:rsid w:val="006D04EA"/>
    <w:rsid w:val="006D0AB7"/>
    <w:rsid w:val="006D0ECD"/>
    <w:rsid w:val="006D16C4"/>
    <w:rsid w:val="006D3818"/>
    <w:rsid w:val="006D3E96"/>
    <w:rsid w:val="006D4515"/>
    <w:rsid w:val="006D4BB1"/>
    <w:rsid w:val="006D62A0"/>
    <w:rsid w:val="006D6593"/>
    <w:rsid w:val="006E23EA"/>
    <w:rsid w:val="006F03A8"/>
    <w:rsid w:val="006F2ACA"/>
    <w:rsid w:val="006F2ADC"/>
    <w:rsid w:val="006F2BFE"/>
    <w:rsid w:val="006F31E9"/>
    <w:rsid w:val="006F5531"/>
    <w:rsid w:val="006F6284"/>
    <w:rsid w:val="006F69F0"/>
    <w:rsid w:val="007002C5"/>
    <w:rsid w:val="00702FD9"/>
    <w:rsid w:val="00704387"/>
    <w:rsid w:val="00707669"/>
    <w:rsid w:val="00710BC2"/>
    <w:rsid w:val="00710C9E"/>
    <w:rsid w:val="00711CBA"/>
    <w:rsid w:val="00711FB5"/>
    <w:rsid w:val="00712A01"/>
    <w:rsid w:val="00714F58"/>
    <w:rsid w:val="00720595"/>
    <w:rsid w:val="00722FBF"/>
    <w:rsid w:val="00722FC2"/>
    <w:rsid w:val="00724879"/>
    <w:rsid w:val="00724E1B"/>
    <w:rsid w:val="00725949"/>
    <w:rsid w:val="00727FA2"/>
    <w:rsid w:val="007322D9"/>
    <w:rsid w:val="0073275B"/>
    <w:rsid w:val="00732BC0"/>
    <w:rsid w:val="0073720F"/>
    <w:rsid w:val="00737796"/>
    <w:rsid w:val="0074165C"/>
    <w:rsid w:val="00742C35"/>
    <w:rsid w:val="007432CA"/>
    <w:rsid w:val="007439EB"/>
    <w:rsid w:val="00743CB4"/>
    <w:rsid w:val="00743F0A"/>
    <w:rsid w:val="007444E8"/>
    <w:rsid w:val="0074457D"/>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BF5"/>
    <w:rsid w:val="00773C1F"/>
    <w:rsid w:val="00774DA4"/>
    <w:rsid w:val="00776599"/>
    <w:rsid w:val="007770A1"/>
    <w:rsid w:val="0078114B"/>
    <w:rsid w:val="00781DD2"/>
    <w:rsid w:val="00782E19"/>
    <w:rsid w:val="00783ECF"/>
    <w:rsid w:val="0078413A"/>
    <w:rsid w:val="0078463F"/>
    <w:rsid w:val="00784E09"/>
    <w:rsid w:val="00786808"/>
    <w:rsid w:val="00790D6C"/>
    <w:rsid w:val="007959E8"/>
    <w:rsid w:val="00795E9C"/>
    <w:rsid w:val="007A0521"/>
    <w:rsid w:val="007A2E12"/>
    <w:rsid w:val="007A3475"/>
    <w:rsid w:val="007A41C8"/>
    <w:rsid w:val="007A54CE"/>
    <w:rsid w:val="007A6FD9"/>
    <w:rsid w:val="007A7FFA"/>
    <w:rsid w:val="007B04EB"/>
    <w:rsid w:val="007B0D4F"/>
    <w:rsid w:val="007B124E"/>
    <w:rsid w:val="007B456A"/>
    <w:rsid w:val="007B46E5"/>
    <w:rsid w:val="007B5A3D"/>
    <w:rsid w:val="007B5B95"/>
    <w:rsid w:val="007B68EA"/>
    <w:rsid w:val="007B7453"/>
    <w:rsid w:val="007B7910"/>
    <w:rsid w:val="007C1E8B"/>
    <w:rsid w:val="007C2D89"/>
    <w:rsid w:val="007C4593"/>
    <w:rsid w:val="007C5309"/>
    <w:rsid w:val="007C6069"/>
    <w:rsid w:val="007C7491"/>
    <w:rsid w:val="007D06C4"/>
    <w:rsid w:val="007D1352"/>
    <w:rsid w:val="007D2508"/>
    <w:rsid w:val="007D346A"/>
    <w:rsid w:val="007D6518"/>
    <w:rsid w:val="007D76BD"/>
    <w:rsid w:val="007D78B3"/>
    <w:rsid w:val="007E0BF1"/>
    <w:rsid w:val="007E381C"/>
    <w:rsid w:val="007F0ED8"/>
    <w:rsid w:val="007F0F63"/>
    <w:rsid w:val="007F75CE"/>
    <w:rsid w:val="008013A4"/>
    <w:rsid w:val="008020B5"/>
    <w:rsid w:val="008027CE"/>
    <w:rsid w:val="00802F42"/>
    <w:rsid w:val="00804383"/>
    <w:rsid w:val="00804BB7"/>
    <w:rsid w:val="00804D41"/>
    <w:rsid w:val="00810257"/>
    <w:rsid w:val="008104F5"/>
    <w:rsid w:val="00811072"/>
    <w:rsid w:val="00811369"/>
    <w:rsid w:val="008142B7"/>
    <w:rsid w:val="00814DED"/>
    <w:rsid w:val="00815419"/>
    <w:rsid w:val="008163C8"/>
    <w:rsid w:val="008164A1"/>
    <w:rsid w:val="00817325"/>
    <w:rsid w:val="008209E6"/>
    <w:rsid w:val="00821129"/>
    <w:rsid w:val="00821778"/>
    <w:rsid w:val="00823303"/>
    <w:rsid w:val="008233B2"/>
    <w:rsid w:val="00823A9F"/>
    <w:rsid w:val="00823C85"/>
    <w:rsid w:val="00825138"/>
    <w:rsid w:val="008269DD"/>
    <w:rsid w:val="00830621"/>
    <w:rsid w:val="0083348C"/>
    <w:rsid w:val="0083534A"/>
    <w:rsid w:val="008373D3"/>
    <w:rsid w:val="00840617"/>
    <w:rsid w:val="00840F84"/>
    <w:rsid w:val="00842A47"/>
    <w:rsid w:val="008432E5"/>
    <w:rsid w:val="00843984"/>
    <w:rsid w:val="00843C13"/>
    <w:rsid w:val="008454F8"/>
    <w:rsid w:val="0084678F"/>
    <w:rsid w:val="00850A11"/>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9EA"/>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53"/>
    <w:rsid w:val="008B0C9C"/>
    <w:rsid w:val="008B166D"/>
    <w:rsid w:val="008B17F4"/>
    <w:rsid w:val="008B3615"/>
    <w:rsid w:val="008B4AC4"/>
    <w:rsid w:val="008B50C8"/>
    <w:rsid w:val="008B5281"/>
    <w:rsid w:val="008B7E05"/>
    <w:rsid w:val="008C1797"/>
    <w:rsid w:val="008C219C"/>
    <w:rsid w:val="008C352F"/>
    <w:rsid w:val="008C475E"/>
    <w:rsid w:val="008C619A"/>
    <w:rsid w:val="008D0CE8"/>
    <w:rsid w:val="008D1C4F"/>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230"/>
    <w:rsid w:val="008F4C29"/>
    <w:rsid w:val="008F70BD"/>
    <w:rsid w:val="008F788F"/>
    <w:rsid w:val="008F7EA2"/>
    <w:rsid w:val="00901866"/>
    <w:rsid w:val="00902722"/>
    <w:rsid w:val="009027BC"/>
    <w:rsid w:val="009041F1"/>
    <w:rsid w:val="009043E2"/>
    <w:rsid w:val="009062E6"/>
    <w:rsid w:val="0091095F"/>
    <w:rsid w:val="00911BE5"/>
    <w:rsid w:val="00912FDE"/>
    <w:rsid w:val="00913CA9"/>
    <w:rsid w:val="00913CD6"/>
    <w:rsid w:val="009145AE"/>
    <w:rsid w:val="009146CE"/>
    <w:rsid w:val="00914CA7"/>
    <w:rsid w:val="00915272"/>
    <w:rsid w:val="0091567B"/>
    <w:rsid w:val="00915905"/>
    <w:rsid w:val="00915C3E"/>
    <w:rsid w:val="00915FFA"/>
    <w:rsid w:val="009161A8"/>
    <w:rsid w:val="00922184"/>
    <w:rsid w:val="009245F5"/>
    <w:rsid w:val="009249EC"/>
    <w:rsid w:val="009273B3"/>
    <w:rsid w:val="009300D5"/>
    <w:rsid w:val="009305B5"/>
    <w:rsid w:val="00934567"/>
    <w:rsid w:val="00940344"/>
    <w:rsid w:val="009429D5"/>
    <w:rsid w:val="00942BF1"/>
    <w:rsid w:val="00945180"/>
    <w:rsid w:val="00945428"/>
    <w:rsid w:val="0094607B"/>
    <w:rsid w:val="00953604"/>
    <w:rsid w:val="0095496B"/>
    <w:rsid w:val="009610DC"/>
    <w:rsid w:val="00961490"/>
    <w:rsid w:val="0096381A"/>
    <w:rsid w:val="00965E04"/>
    <w:rsid w:val="009674AD"/>
    <w:rsid w:val="00970CDC"/>
    <w:rsid w:val="009726FC"/>
    <w:rsid w:val="0097635E"/>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3F7F"/>
    <w:rsid w:val="009B46F9"/>
    <w:rsid w:val="009B6029"/>
    <w:rsid w:val="009B6971"/>
    <w:rsid w:val="009C1FF5"/>
    <w:rsid w:val="009C27F1"/>
    <w:rsid w:val="009C3152"/>
    <w:rsid w:val="009C4CFA"/>
    <w:rsid w:val="009C5070"/>
    <w:rsid w:val="009D112C"/>
    <w:rsid w:val="009D134B"/>
    <w:rsid w:val="009D47FA"/>
    <w:rsid w:val="009D4C5B"/>
    <w:rsid w:val="009D50D2"/>
    <w:rsid w:val="009D6554"/>
    <w:rsid w:val="009D6BCA"/>
    <w:rsid w:val="009E0301"/>
    <w:rsid w:val="009E0F62"/>
    <w:rsid w:val="009E4A58"/>
    <w:rsid w:val="009E5A2D"/>
    <w:rsid w:val="009E5AB2"/>
    <w:rsid w:val="009E6219"/>
    <w:rsid w:val="009F03B3"/>
    <w:rsid w:val="009F0855"/>
    <w:rsid w:val="009F5351"/>
    <w:rsid w:val="00A0096C"/>
    <w:rsid w:val="00A01757"/>
    <w:rsid w:val="00A028C0"/>
    <w:rsid w:val="00A02BAE"/>
    <w:rsid w:val="00A06A6B"/>
    <w:rsid w:val="00A07E47"/>
    <w:rsid w:val="00A10810"/>
    <w:rsid w:val="00A129D0"/>
    <w:rsid w:val="00A12C33"/>
    <w:rsid w:val="00A12DE2"/>
    <w:rsid w:val="00A138BA"/>
    <w:rsid w:val="00A149EA"/>
    <w:rsid w:val="00A14C8E"/>
    <w:rsid w:val="00A153D9"/>
    <w:rsid w:val="00A15F09"/>
    <w:rsid w:val="00A169B6"/>
    <w:rsid w:val="00A17CE0"/>
    <w:rsid w:val="00A2271D"/>
    <w:rsid w:val="00A2333E"/>
    <w:rsid w:val="00A237D5"/>
    <w:rsid w:val="00A30EFC"/>
    <w:rsid w:val="00A31984"/>
    <w:rsid w:val="00A32D73"/>
    <w:rsid w:val="00A3367B"/>
    <w:rsid w:val="00A350FF"/>
    <w:rsid w:val="00A3597D"/>
    <w:rsid w:val="00A36DD1"/>
    <w:rsid w:val="00A4006C"/>
    <w:rsid w:val="00A40091"/>
    <w:rsid w:val="00A4030F"/>
    <w:rsid w:val="00A41C79"/>
    <w:rsid w:val="00A41CB5"/>
    <w:rsid w:val="00A42CDF"/>
    <w:rsid w:val="00A4452E"/>
    <w:rsid w:val="00A445D2"/>
    <w:rsid w:val="00A4472C"/>
    <w:rsid w:val="00A44E69"/>
    <w:rsid w:val="00A4661E"/>
    <w:rsid w:val="00A46786"/>
    <w:rsid w:val="00A548B2"/>
    <w:rsid w:val="00A55BD6"/>
    <w:rsid w:val="00A55D50"/>
    <w:rsid w:val="00A57142"/>
    <w:rsid w:val="00A6484D"/>
    <w:rsid w:val="00A648CD"/>
    <w:rsid w:val="00A64C0A"/>
    <w:rsid w:val="00A6537A"/>
    <w:rsid w:val="00A67866"/>
    <w:rsid w:val="00A70B07"/>
    <w:rsid w:val="00A723F8"/>
    <w:rsid w:val="00A77CCB"/>
    <w:rsid w:val="00A83D8D"/>
    <w:rsid w:val="00A8446B"/>
    <w:rsid w:val="00A8473F"/>
    <w:rsid w:val="00A851A4"/>
    <w:rsid w:val="00A862D6"/>
    <w:rsid w:val="00A8715E"/>
    <w:rsid w:val="00A9295B"/>
    <w:rsid w:val="00A93B09"/>
    <w:rsid w:val="00A94247"/>
    <w:rsid w:val="00A94960"/>
    <w:rsid w:val="00A952D7"/>
    <w:rsid w:val="00A963F7"/>
    <w:rsid w:val="00A96AD8"/>
    <w:rsid w:val="00A9735B"/>
    <w:rsid w:val="00AA052C"/>
    <w:rsid w:val="00AA1132"/>
    <w:rsid w:val="00AA1E45"/>
    <w:rsid w:val="00AA2379"/>
    <w:rsid w:val="00AA4286"/>
    <w:rsid w:val="00AA456B"/>
    <w:rsid w:val="00AA57F5"/>
    <w:rsid w:val="00AA672E"/>
    <w:rsid w:val="00AA6EC9"/>
    <w:rsid w:val="00AB41D5"/>
    <w:rsid w:val="00AB4324"/>
    <w:rsid w:val="00AB6309"/>
    <w:rsid w:val="00AB6C5F"/>
    <w:rsid w:val="00AB7129"/>
    <w:rsid w:val="00AC27A6"/>
    <w:rsid w:val="00AC30F7"/>
    <w:rsid w:val="00AC3A5A"/>
    <w:rsid w:val="00AC4D95"/>
    <w:rsid w:val="00AC5DF4"/>
    <w:rsid w:val="00AC672D"/>
    <w:rsid w:val="00AD0AEF"/>
    <w:rsid w:val="00AD11B7"/>
    <w:rsid w:val="00AD1A94"/>
    <w:rsid w:val="00AD1C05"/>
    <w:rsid w:val="00AD4126"/>
    <w:rsid w:val="00AD421C"/>
    <w:rsid w:val="00AD44FA"/>
    <w:rsid w:val="00AD7400"/>
    <w:rsid w:val="00AE070A"/>
    <w:rsid w:val="00AE101C"/>
    <w:rsid w:val="00AE37E5"/>
    <w:rsid w:val="00AE402E"/>
    <w:rsid w:val="00AE5EB4"/>
    <w:rsid w:val="00AE6255"/>
    <w:rsid w:val="00AF0C18"/>
    <w:rsid w:val="00AF47C5"/>
    <w:rsid w:val="00AF5398"/>
    <w:rsid w:val="00B00A20"/>
    <w:rsid w:val="00B049AF"/>
    <w:rsid w:val="00B06AED"/>
    <w:rsid w:val="00B07242"/>
    <w:rsid w:val="00B10534"/>
    <w:rsid w:val="00B113DB"/>
    <w:rsid w:val="00B11D8A"/>
    <w:rsid w:val="00B12981"/>
    <w:rsid w:val="00B147DD"/>
    <w:rsid w:val="00B156FD"/>
    <w:rsid w:val="00B16FD5"/>
    <w:rsid w:val="00B21F61"/>
    <w:rsid w:val="00B261F1"/>
    <w:rsid w:val="00B265BC"/>
    <w:rsid w:val="00B31FB1"/>
    <w:rsid w:val="00B324BB"/>
    <w:rsid w:val="00B33952"/>
    <w:rsid w:val="00B33C5E"/>
    <w:rsid w:val="00B342F4"/>
    <w:rsid w:val="00B34369"/>
    <w:rsid w:val="00B34899"/>
    <w:rsid w:val="00B34DC2"/>
    <w:rsid w:val="00B378E5"/>
    <w:rsid w:val="00B4346D"/>
    <w:rsid w:val="00B440F4"/>
    <w:rsid w:val="00B447A5"/>
    <w:rsid w:val="00B4654C"/>
    <w:rsid w:val="00B46AF0"/>
    <w:rsid w:val="00B47293"/>
    <w:rsid w:val="00B50E50"/>
    <w:rsid w:val="00B52120"/>
    <w:rsid w:val="00B54ABC"/>
    <w:rsid w:val="00B54DDE"/>
    <w:rsid w:val="00B55E91"/>
    <w:rsid w:val="00B56FBE"/>
    <w:rsid w:val="00B57422"/>
    <w:rsid w:val="00B5769D"/>
    <w:rsid w:val="00B60ACF"/>
    <w:rsid w:val="00B62B58"/>
    <w:rsid w:val="00B65149"/>
    <w:rsid w:val="00B66567"/>
    <w:rsid w:val="00B66F52"/>
    <w:rsid w:val="00B66FE5"/>
    <w:rsid w:val="00B72880"/>
    <w:rsid w:val="00B758BF"/>
    <w:rsid w:val="00B75D2A"/>
    <w:rsid w:val="00B77EC8"/>
    <w:rsid w:val="00B827A6"/>
    <w:rsid w:val="00B831CE"/>
    <w:rsid w:val="00B86677"/>
    <w:rsid w:val="00B87131"/>
    <w:rsid w:val="00B91D94"/>
    <w:rsid w:val="00B939B1"/>
    <w:rsid w:val="00B9479D"/>
    <w:rsid w:val="00B96D40"/>
    <w:rsid w:val="00B97386"/>
    <w:rsid w:val="00BA263B"/>
    <w:rsid w:val="00BA30BE"/>
    <w:rsid w:val="00BA42B2"/>
    <w:rsid w:val="00BA58D4"/>
    <w:rsid w:val="00BA5B9E"/>
    <w:rsid w:val="00BA7C9A"/>
    <w:rsid w:val="00BB203B"/>
    <w:rsid w:val="00BB3B4C"/>
    <w:rsid w:val="00BB5F8F"/>
    <w:rsid w:val="00BB657A"/>
    <w:rsid w:val="00BC1335"/>
    <w:rsid w:val="00BC1A4E"/>
    <w:rsid w:val="00BC30C0"/>
    <w:rsid w:val="00BC4790"/>
    <w:rsid w:val="00BC5DC7"/>
    <w:rsid w:val="00BC6B8B"/>
    <w:rsid w:val="00BC6CF0"/>
    <w:rsid w:val="00BC73D8"/>
    <w:rsid w:val="00BD52D7"/>
    <w:rsid w:val="00BD5AD2"/>
    <w:rsid w:val="00BD7564"/>
    <w:rsid w:val="00BE0C4C"/>
    <w:rsid w:val="00BE22F3"/>
    <w:rsid w:val="00BE3ABD"/>
    <w:rsid w:val="00BE5B52"/>
    <w:rsid w:val="00BE7B8D"/>
    <w:rsid w:val="00BF0993"/>
    <w:rsid w:val="00BF10A9"/>
    <w:rsid w:val="00BF1703"/>
    <w:rsid w:val="00BF231C"/>
    <w:rsid w:val="00BF48F9"/>
    <w:rsid w:val="00BF51E5"/>
    <w:rsid w:val="00BF74A6"/>
    <w:rsid w:val="00C013AD"/>
    <w:rsid w:val="00C04654"/>
    <w:rsid w:val="00C04904"/>
    <w:rsid w:val="00C056B3"/>
    <w:rsid w:val="00C103E5"/>
    <w:rsid w:val="00C12A0C"/>
    <w:rsid w:val="00C13319"/>
    <w:rsid w:val="00C13EE9"/>
    <w:rsid w:val="00C20002"/>
    <w:rsid w:val="00C21540"/>
    <w:rsid w:val="00C21906"/>
    <w:rsid w:val="00C21BFA"/>
    <w:rsid w:val="00C22148"/>
    <w:rsid w:val="00C224D9"/>
    <w:rsid w:val="00C24C8D"/>
    <w:rsid w:val="00C25FE2"/>
    <w:rsid w:val="00C26B53"/>
    <w:rsid w:val="00C279B2"/>
    <w:rsid w:val="00C33E50"/>
    <w:rsid w:val="00C34C20"/>
    <w:rsid w:val="00C35806"/>
    <w:rsid w:val="00C35A3E"/>
    <w:rsid w:val="00C42130"/>
    <w:rsid w:val="00C423A4"/>
    <w:rsid w:val="00C44BF5"/>
    <w:rsid w:val="00C521D6"/>
    <w:rsid w:val="00C5451B"/>
    <w:rsid w:val="00C55232"/>
    <w:rsid w:val="00C553A4"/>
    <w:rsid w:val="00C55A06"/>
    <w:rsid w:val="00C55D03"/>
    <w:rsid w:val="00C57C7D"/>
    <w:rsid w:val="00C601BC"/>
    <w:rsid w:val="00C619FF"/>
    <w:rsid w:val="00C6329F"/>
    <w:rsid w:val="00C63340"/>
    <w:rsid w:val="00C63C83"/>
    <w:rsid w:val="00C643F9"/>
    <w:rsid w:val="00C64E95"/>
    <w:rsid w:val="00C71372"/>
    <w:rsid w:val="00C72410"/>
    <w:rsid w:val="00C7287F"/>
    <w:rsid w:val="00C76779"/>
    <w:rsid w:val="00C80982"/>
    <w:rsid w:val="00C80CB8"/>
    <w:rsid w:val="00C8172B"/>
    <w:rsid w:val="00C819F8"/>
    <w:rsid w:val="00C8248C"/>
    <w:rsid w:val="00C84E33"/>
    <w:rsid w:val="00C86D6F"/>
    <w:rsid w:val="00C905FC"/>
    <w:rsid w:val="00C92D03"/>
    <w:rsid w:val="00C9319C"/>
    <w:rsid w:val="00C9435D"/>
    <w:rsid w:val="00C94DF2"/>
    <w:rsid w:val="00C96741"/>
    <w:rsid w:val="00C96E61"/>
    <w:rsid w:val="00CA2D1B"/>
    <w:rsid w:val="00CA375D"/>
    <w:rsid w:val="00CA662A"/>
    <w:rsid w:val="00CA7AFD"/>
    <w:rsid w:val="00CA7C3C"/>
    <w:rsid w:val="00CB0189"/>
    <w:rsid w:val="00CB0BA2"/>
    <w:rsid w:val="00CB0E68"/>
    <w:rsid w:val="00CB1718"/>
    <w:rsid w:val="00CB1A42"/>
    <w:rsid w:val="00CB1B0C"/>
    <w:rsid w:val="00CB2C0B"/>
    <w:rsid w:val="00CB517D"/>
    <w:rsid w:val="00CB64DA"/>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55"/>
    <w:rsid w:val="00CD519E"/>
    <w:rsid w:val="00CD561D"/>
    <w:rsid w:val="00CE0C4F"/>
    <w:rsid w:val="00CE300B"/>
    <w:rsid w:val="00CE30EA"/>
    <w:rsid w:val="00CE7AB7"/>
    <w:rsid w:val="00CF048A"/>
    <w:rsid w:val="00CF155A"/>
    <w:rsid w:val="00CF2947"/>
    <w:rsid w:val="00CF58BF"/>
    <w:rsid w:val="00CF686F"/>
    <w:rsid w:val="00CF6E60"/>
    <w:rsid w:val="00CF7BCA"/>
    <w:rsid w:val="00D008FD"/>
    <w:rsid w:val="00D029A6"/>
    <w:rsid w:val="00D0321C"/>
    <w:rsid w:val="00D035EC"/>
    <w:rsid w:val="00D05C7B"/>
    <w:rsid w:val="00D06AB1"/>
    <w:rsid w:val="00D072ED"/>
    <w:rsid w:val="00D07A16"/>
    <w:rsid w:val="00D1067E"/>
    <w:rsid w:val="00D10D33"/>
    <w:rsid w:val="00D10F50"/>
    <w:rsid w:val="00D11272"/>
    <w:rsid w:val="00D126F5"/>
    <w:rsid w:val="00D1489E"/>
    <w:rsid w:val="00D20737"/>
    <w:rsid w:val="00D21E81"/>
    <w:rsid w:val="00D223DE"/>
    <w:rsid w:val="00D225BA"/>
    <w:rsid w:val="00D227BF"/>
    <w:rsid w:val="00D25E37"/>
    <w:rsid w:val="00D2661A"/>
    <w:rsid w:val="00D27582"/>
    <w:rsid w:val="00D27EC4"/>
    <w:rsid w:val="00D32719"/>
    <w:rsid w:val="00D33333"/>
    <w:rsid w:val="00D33457"/>
    <w:rsid w:val="00D352A2"/>
    <w:rsid w:val="00D3660F"/>
    <w:rsid w:val="00D40380"/>
    <w:rsid w:val="00D40739"/>
    <w:rsid w:val="00D4162B"/>
    <w:rsid w:val="00D4514F"/>
    <w:rsid w:val="00D451E2"/>
    <w:rsid w:val="00D45E89"/>
    <w:rsid w:val="00D45E8D"/>
    <w:rsid w:val="00D466AE"/>
    <w:rsid w:val="00D4734F"/>
    <w:rsid w:val="00D51BF3"/>
    <w:rsid w:val="00D55434"/>
    <w:rsid w:val="00D66846"/>
    <w:rsid w:val="00D675FB"/>
    <w:rsid w:val="00D71F25"/>
    <w:rsid w:val="00D72A9C"/>
    <w:rsid w:val="00D73835"/>
    <w:rsid w:val="00D77031"/>
    <w:rsid w:val="00D83A96"/>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6C9D"/>
    <w:rsid w:val="00DB0258"/>
    <w:rsid w:val="00DB38EE"/>
    <w:rsid w:val="00DB498B"/>
    <w:rsid w:val="00DB66CA"/>
    <w:rsid w:val="00DB6BCA"/>
    <w:rsid w:val="00DB73F7"/>
    <w:rsid w:val="00DC0321"/>
    <w:rsid w:val="00DC3067"/>
    <w:rsid w:val="00DC370B"/>
    <w:rsid w:val="00DC5B90"/>
    <w:rsid w:val="00DC68FF"/>
    <w:rsid w:val="00DC7BA8"/>
    <w:rsid w:val="00DD00FF"/>
    <w:rsid w:val="00DD0619"/>
    <w:rsid w:val="00DD07FB"/>
    <w:rsid w:val="00DD25C6"/>
    <w:rsid w:val="00DD4FE5"/>
    <w:rsid w:val="00DD54B0"/>
    <w:rsid w:val="00DD57EE"/>
    <w:rsid w:val="00DD6BCC"/>
    <w:rsid w:val="00DE0A4B"/>
    <w:rsid w:val="00DE2410"/>
    <w:rsid w:val="00DE2939"/>
    <w:rsid w:val="00DE37DF"/>
    <w:rsid w:val="00DE6E81"/>
    <w:rsid w:val="00DE703F"/>
    <w:rsid w:val="00DE7595"/>
    <w:rsid w:val="00DF1961"/>
    <w:rsid w:val="00DF44DE"/>
    <w:rsid w:val="00DF5F11"/>
    <w:rsid w:val="00DF7516"/>
    <w:rsid w:val="00E01138"/>
    <w:rsid w:val="00E02DFB"/>
    <w:rsid w:val="00E030F9"/>
    <w:rsid w:val="00E0311A"/>
    <w:rsid w:val="00E03138"/>
    <w:rsid w:val="00E06404"/>
    <w:rsid w:val="00E065D2"/>
    <w:rsid w:val="00E06D36"/>
    <w:rsid w:val="00E11A85"/>
    <w:rsid w:val="00E12495"/>
    <w:rsid w:val="00E13A66"/>
    <w:rsid w:val="00E15CCD"/>
    <w:rsid w:val="00E202EF"/>
    <w:rsid w:val="00E210B5"/>
    <w:rsid w:val="00E23D99"/>
    <w:rsid w:val="00E2552F"/>
    <w:rsid w:val="00E277B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133"/>
    <w:rsid w:val="00E60C63"/>
    <w:rsid w:val="00E61402"/>
    <w:rsid w:val="00E62FF9"/>
    <w:rsid w:val="00E635D6"/>
    <w:rsid w:val="00E639BC"/>
    <w:rsid w:val="00E65E70"/>
    <w:rsid w:val="00E664CC"/>
    <w:rsid w:val="00E70388"/>
    <w:rsid w:val="00E70F92"/>
    <w:rsid w:val="00E729FB"/>
    <w:rsid w:val="00E74C54"/>
    <w:rsid w:val="00E77A03"/>
    <w:rsid w:val="00E80CBF"/>
    <w:rsid w:val="00E822E8"/>
    <w:rsid w:val="00E82554"/>
    <w:rsid w:val="00E82606"/>
    <w:rsid w:val="00E846C8"/>
    <w:rsid w:val="00E84957"/>
    <w:rsid w:val="00E84A55"/>
    <w:rsid w:val="00E85BFF"/>
    <w:rsid w:val="00E902AD"/>
    <w:rsid w:val="00E90391"/>
    <w:rsid w:val="00E906C2"/>
    <w:rsid w:val="00E9311F"/>
    <w:rsid w:val="00E934D1"/>
    <w:rsid w:val="00E94AF0"/>
    <w:rsid w:val="00E95D13"/>
    <w:rsid w:val="00E95DD3"/>
    <w:rsid w:val="00E969D5"/>
    <w:rsid w:val="00EA38C5"/>
    <w:rsid w:val="00EA3F4C"/>
    <w:rsid w:val="00EA54B8"/>
    <w:rsid w:val="00EA58D1"/>
    <w:rsid w:val="00EA61BC"/>
    <w:rsid w:val="00EA681A"/>
    <w:rsid w:val="00EA735B"/>
    <w:rsid w:val="00EB17DE"/>
    <w:rsid w:val="00EB1E69"/>
    <w:rsid w:val="00EB2086"/>
    <w:rsid w:val="00EB43DF"/>
    <w:rsid w:val="00EB5EDF"/>
    <w:rsid w:val="00EB60FE"/>
    <w:rsid w:val="00EB74DB"/>
    <w:rsid w:val="00EC5359"/>
    <w:rsid w:val="00EC562A"/>
    <w:rsid w:val="00EC5899"/>
    <w:rsid w:val="00ED067A"/>
    <w:rsid w:val="00ED1F10"/>
    <w:rsid w:val="00ED2B50"/>
    <w:rsid w:val="00EE0207"/>
    <w:rsid w:val="00EE0350"/>
    <w:rsid w:val="00EE0719"/>
    <w:rsid w:val="00EE0E80"/>
    <w:rsid w:val="00EE54A6"/>
    <w:rsid w:val="00EE5B06"/>
    <w:rsid w:val="00EE5DC7"/>
    <w:rsid w:val="00EE613F"/>
    <w:rsid w:val="00EE7295"/>
    <w:rsid w:val="00EE7869"/>
    <w:rsid w:val="00EF054A"/>
    <w:rsid w:val="00EF2AE8"/>
    <w:rsid w:val="00EF3235"/>
    <w:rsid w:val="00EF7E72"/>
    <w:rsid w:val="00F00566"/>
    <w:rsid w:val="00F00E3B"/>
    <w:rsid w:val="00F02C8F"/>
    <w:rsid w:val="00F04BED"/>
    <w:rsid w:val="00F06D37"/>
    <w:rsid w:val="00F07B9D"/>
    <w:rsid w:val="00F11586"/>
    <w:rsid w:val="00F1183B"/>
    <w:rsid w:val="00F11C9F"/>
    <w:rsid w:val="00F12263"/>
    <w:rsid w:val="00F1409D"/>
    <w:rsid w:val="00F14214"/>
    <w:rsid w:val="00F14E98"/>
    <w:rsid w:val="00F157A9"/>
    <w:rsid w:val="00F15B8D"/>
    <w:rsid w:val="00F23D1C"/>
    <w:rsid w:val="00F24477"/>
    <w:rsid w:val="00F25BB6"/>
    <w:rsid w:val="00F26B7E"/>
    <w:rsid w:val="00F27A3B"/>
    <w:rsid w:val="00F33817"/>
    <w:rsid w:val="00F40EBD"/>
    <w:rsid w:val="00F420D5"/>
    <w:rsid w:val="00F451EA"/>
    <w:rsid w:val="00F45447"/>
    <w:rsid w:val="00F456C6"/>
    <w:rsid w:val="00F4577B"/>
    <w:rsid w:val="00F46496"/>
    <w:rsid w:val="00F474D0"/>
    <w:rsid w:val="00F50179"/>
    <w:rsid w:val="00F515EE"/>
    <w:rsid w:val="00F55A2D"/>
    <w:rsid w:val="00F56511"/>
    <w:rsid w:val="00F6194E"/>
    <w:rsid w:val="00F623AC"/>
    <w:rsid w:val="00F63601"/>
    <w:rsid w:val="00F6412A"/>
    <w:rsid w:val="00F65893"/>
    <w:rsid w:val="00F66A4A"/>
    <w:rsid w:val="00F7072D"/>
    <w:rsid w:val="00F70DCD"/>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011"/>
    <w:rsid w:val="00FA662D"/>
    <w:rsid w:val="00FA73B1"/>
    <w:rsid w:val="00FB0CB9"/>
    <w:rsid w:val="00FB231D"/>
    <w:rsid w:val="00FB45F1"/>
    <w:rsid w:val="00FB4A72"/>
    <w:rsid w:val="00FB54E8"/>
    <w:rsid w:val="00FB7054"/>
    <w:rsid w:val="00FC17B7"/>
    <w:rsid w:val="00FC2CB7"/>
    <w:rsid w:val="00FC4090"/>
    <w:rsid w:val="00FC5326"/>
    <w:rsid w:val="00FC55B4"/>
    <w:rsid w:val="00FC57CB"/>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83C11E5"/>
    <w:rsid w:val="3CC65B16"/>
    <w:rsid w:val="50F62590"/>
    <w:rsid w:val="6DB14B32"/>
    <w:rsid w:val="6F970BB9"/>
    <w:rsid w:val="760C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17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autoRedefine/>
    <w:uiPriority w:val="39"/>
    <w:unhideWhenUsed/>
    <w:pPr>
      <w:tabs>
        <w:tab w:val="right" w:leader="dot" w:pos="9344"/>
      </w:tabs>
      <w:spacing w:line="300" w:lineRule="exact"/>
      <w:ind w:left="1259"/>
    </w:pPr>
    <w:rPr>
      <w:rFonts w:ascii="宋体"/>
    </w:rPr>
  </w:style>
  <w:style w:type="paragraph" w:styleId="afffa">
    <w:name w:val="Normal Indent"/>
    <w:basedOn w:val="afff6"/>
    <w:pPr>
      <w:ind w:firstLine="420"/>
    </w:pPr>
  </w:style>
  <w:style w:type="paragraph" w:styleId="afffb">
    <w:name w:val="Body Text"/>
    <w:basedOn w:val="afff6"/>
    <w:link w:val="Char"/>
    <w:qFormat/>
    <w:pPr>
      <w:spacing w:after="120"/>
    </w:pPr>
  </w:style>
  <w:style w:type="paragraph" w:styleId="50">
    <w:name w:val="toc 5"/>
    <w:basedOn w:val="afff6"/>
    <w:next w:val="afff6"/>
    <w:autoRedefine/>
    <w:uiPriority w:val="39"/>
    <w:unhideWhenUsed/>
    <w:pPr>
      <w:ind w:left="839"/>
    </w:pPr>
    <w:rPr>
      <w:rFonts w:ascii="宋体"/>
    </w:rPr>
  </w:style>
  <w:style w:type="paragraph" w:styleId="30">
    <w:name w:val="toc 3"/>
    <w:basedOn w:val="afff6"/>
    <w:next w:val="afff6"/>
    <w:autoRedefine/>
    <w:uiPriority w:val="39"/>
    <w:unhideWhenUsed/>
    <w:pPr>
      <w:spacing w:line="300" w:lineRule="exact"/>
      <w:ind w:left="420"/>
    </w:pPr>
    <w:rPr>
      <w:rFonts w:ascii="宋体"/>
    </w:rPr>
  </w:style>
  <w:style w:type="paragraph" w:styleId="afffc">
    <w:name w:val="Balloon Text"/>
    <w:basedOn w:val="afff6"/>
    <w:link w:val="Char0"/>
    <w:uiPriority w:val="99"/>
    <w:semiHidden/>
    <w:unhideWhenUsed/>
    <w:rPr>
      <w:sz w:val="18"/>
      <w:szCs w:val="18"/>
    </w:rPr>
  </w:style>
  <w:style w:type="paragraph" w:styleId="afffd">
    <w:name w:val="footer"/>
    <w:basedOn w:val="afff6"/>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6"/>
    <w:link w:val="Char2"/>
    <w:uiPriority w:val="99"/>
    <w:pPr>
      <w:tabs>
        <w:tab w:val="center" w:pos="4153"/>
        <w:tab w:val="right" w:pos="8306"/>
      </w:tabs>
      <w:adjustRightInd/>
      <w:snapToGrid w:val="0"/>
      <w:jc w:val="center"/>
    </w:pPr>
    <w:rPr>
      <w:sz w:val="18"/>
      <w:szCs w:val="18"/>
    </w:rPr>
  </w:style>
  <w:style w:type="paragraph" w:styleId="10">
    <w:name w:val="toc 1"/>
    <w:basedOn w:val="afff6"/>
    <w:next w:val="afff6"/>
    <w:autoRedefine/>
    <w:uiPriority w:val="39"/>
    <w:unhideWhenUsed/>
    <w:rPr>
      <w:rFonts w:ascii="宋体"/>
    </w:rPr>
  </w:style>
  <w:style w:type="paragraph" w:styleId="40">
    <w:name w:val="toc 4"/>
    <w:basedOn w:val="afff6"/>
    <w:next w:val="afff6"/>
    <w:autoRedefine/>
    <w:uiPriority w:val="39"/>
    <w:unhideWhenUsed/>
    <w:pPr>
      <w:tabs>
        <w:tab w:val="right" w:leader="dot" w:pos="9344"/>
      </w:tabs>
      <w:spacing w:line="300" w:lineRule="exact"/>
      <w:ind w:left="629"/>
    </w:pPr>
    <w:rPr>
      <w:rFonts w:ascii="宋体"/>
    </w:rPr>
  </w:style>
  <w:style w:type="paragraph" w:styleId="affff">
    <w:name w:val="footnote text"/>
    <w:basedOn w:val="afff6"/>
    <w:next w:val="afff6"/>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autoRedefine/>
    <w:uiPriority w:val="39"/>
    <w:unhideWhenUsed/>
    <w:pPr>
      <w:spacing w:line="300" w:lineRule="exact"/>
      <w:ind w:left="1049"/>
    </w:pPr>
    <w:rPr>
      <w:rFonts w:ascii="宋体"/>
    </w:rPr>
  </w:style>
  <w:style w:type="paragraph" w:styleId="affff0">
    <w:name w:val="table of figures"/>
    <w:basedOn w:val="afff6"/>
    <w:next w:val="afff6"/>
    <w:semiHidden/>
    <w:pPr>
      <w:adjustRightInd/>
      <w:spacing w:line="240" w:lineRule="auto"/>
      <w:jc w:val="left"/>
    </w:pPr>
    <w:rPr>
      <w:szCs w:val="24"/>
    </w:rPr>
  </w:style>
  <w:style w:type="paragraph" w:styleId="23">
    <w:name w:val="toc 2"/>
    <w:basedOn w:val="afff6"/>
    <w:next w:val="afff6"/>
    <w:autoRedefine/>
    <w:uiPriority w:val="39"/>
    <w:unhideWhenUsed/>
    <w:pPr>
      <w:tabs>
        <w:tab w:val="right" w:leader="dot" w:pos="9344"/>
      </w:tabs>
      <w:spacing w:line="300" w:lineRule="exact"/>
      <w:ind w:left="210"/>
    </w:pPr>
    <w:rPr>
      <w:rFonts w:ascii="宋体"/>
    </w:rPr>
  </w:style>
  <w:style w:type="paragraph" w:styleId="affff1">
    <w:name w:val="Title"/>
    <w:basedOn w:val="afff6"/>
    <w:link w:val="Char4"/>
    <w:qFormat/>
    <w:pPr>
      <w:spacing w:before="240" w:after="60"/>
      <w:jc w:val="center"/>
      <w:outlineLvl w:val="0"/>
    </w:pPr>
    <w:rPr>
      <w:rFonts w:ascii="Arial" w:hAnsi="Arial" w:cs="Arial"/>
      <w:b/>
      <w:bCs/>
      <w:sz w:val="32"/>
      <w:szCs w:val="32"/>
    </w:rPr>
  </w:style>
  <w:style w:type="table" w:styleId="affff2">
    <w:name w:val="Table Grid"/>
    <w:basedOn w:val="afff8"/>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e"/>
    <w:uiPriority w:val="99"/>
    <w:qFormat/>
    <w:rPr>
      <w:kern w:val="2"/>
      <w:sz w:val="18"/>
      <w:szCs w:val="18"/>
    </w:rPr>
  </w:style>
  <w:style w:type="character" w:customStyle="1" w:styleId="Char1">
    <w:name w:val="页脚 Char"/>
    <w:link w:val="afffd"/>
    <w:uiPriority w:val="99"/>
    <w:qFormat/>
    <w:rPr>
      <w:rFonts w:ascii="宋体"/>
      <w:kern w:val="2"/>
      <w:sz w:val="18"/>
      <w:szCs w:val="18"/>
    </w:rPr>
  </w:style>
  <w:style w:type="character" w:customStyle="1" w:styleId="Char0">
    <w:name w:val="批注框文本 Char"/>
    <w:link w:val="afffc"/>
    <w:uiPriority w:val="99"/>
    <w:semiHidden/>
    <w:qFormat/>
    <w:rPr>
      <w:kern w:val="2"/>
      <w:sz w:val="18"/>
      <w:szCs w:val="18"/>
    </w:rPr>
  </w:style>
  <w:style w:type="paragraph" w:styleId="affff8">
    <w:name w:val="Quote"/>
    <w:basedOn w:val="afff6"/>
    <w:next w:val="afff6"/>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198"/>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e">
    <w:name w:val="标准文件_标准正文"/>
    <w:basedOn w:val="afff6"/>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6"/>
    <w:qFormat/>
    <w:pPr>
      <w:jc w:val="center"/>
    </w:pPr>
    <w:rPr>
      <w:rFonts w:ascii="黑体" w:eastAsia="黑体"/>
      <w:kern w:val="0"/>
      <w:sz w:val="44"/>
    </w:rPr>
  </w:style>
  <w:style w:type="paragraph" w:customStyle="1" w:styleId="afffff2">
    <w:name w:val="标准文件_标准代替"/>
    <w:basedOn w:val="afff6"/>
    <w:next w:val="afff6"/>
    <w:qFormat/>
    <w:pPr>
      <w:spacing w:line="310" w:lineRule="exact"/>
      <w:jc w:val="right"/>
    </w:pPr>
    <w:rPr>
      <w:rFonts w:ascii="宋体" w:hAnsi="宋体"/>
      <w:kern w:val="0"/>
    </w:rPr>
  </w:style>
  <w:style w:type="paragraph" w:customStyle="1" w:styleId="afffff3">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6"/>
    <w:qFormat/>
    <w:pPr>
      <w:jc w:val="left"/>
    </w:pPr>
  </w:style>
  <w:style w:type="paragraph" w:customStyle="1" w:styleId="afffff6">
    <w:name w:val="标准文件_参考文献标题"/>
    <w:basedOn w:val="afff6"/>
    <w:next w:val="afff6"/>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6"/>
    <w:next w:val="afffff2"/>
    <w:qFormat/>
    <w:pPr>
      <w:spacing w:line="310" w:lineRule="exact"/>
      <w:jc w:val="right"/>
    </w:pPr>
    <w:rPr>
      <w:rFonts w:ascii="黑体" w:eastAsia="黑体"/>
      <w:kern w:val="0"/>
      <w:sz w:val="28"/>
    </w:rPr>
  </w:style>
  <w:style w:type="paragraph" w:customStyle="1" w:styleId="afffff9">
    <w:name w:val="标准文件_封面标准分类号"/>
    <w:basedOn w:val="afff6"/>
    <w:qFormat/>
    <w:rPr>
      <w:rFonts w:ascii="黑体" w:eastAsia="黑体"/>
      <w:b/>
      <w:kern w:val="0"/>
      <w:sz w:val="28"/>
    </w:rPr>
  </w:style>
  <w:style w:type="paragraph" w:customStyle="1" w:styleId="afffffa">
    <w:name w:val="标准文件_封面标准名称"/>
    <w:basedOn w:val="afff6"/>
    <w:qFormat/>
    <w:pPr>
      <w:spacing w:line="240" w:lineRule="auto"/>
      <w:jc w:val="center"/>
    </w:pPr>
    <w:rPr>
      <w:rFonts w:ascii="黑体" w:eastAsia="黑体"/>
      <w:kern w:val="0"/>
      <w:sz w:val="52"/>
    </w:rPr>
  </w:style>
  <w:style w:type="paragraph" w:customStyle="1" w:styleId="afffffb">
    <w:name w:val="标准文件_封面标准英文名称"/>
    <w:basedOn w:val="afff6"/>
    <w:qFormat/>
    <w:pPr>
      <w:spacing w:line="240" w:lineRule="auto"/>
      <w:jc w:val="center"/>
    </w:pPr>
    <w:rPr>
      <w:rFonts w:ascii="黑体" w:eastAsia="黑体"/>
      <w:b/>
      <w:sz w:val="28"/>
    </w:rPr>
  </w:style>
  <w:style w:type="paragraph" w:customStyle="1" w:styleId="afffffc">
    <w:name w:val="标准文件_封面发布日期"/>
    <w:basedOn w:val="afff6"/>
    <w:qFormat/>
    <w:pPr>
      <w:spacing w:line="310" w:lineRule="exact"/>
    </w:pPr>
    <w:rPr>
      <w:rFonts w:ascii="黑体" w:eastAsia="黑体"/>
      <w:kern w:val="0"/>
      <w:sz w:val="28"/>
    </w:rPr>
  </w:style>
  <w:style w:type="paragraph" w:customStyle="1" w:styleId="afffffd">
    <w:name w:val="标准文件_封面密级"/>
    <w:basedOn w:val="afff6"/>
    <w:qFormat/>
    <w:rPr>
      <w:rFonts w:eastAsia="黑体"/>
      <w:sz w:val="32"/>
    </w:rPr>
  </w:style>
  <w:style w:type="paragraph" w:customStyle="1" w:styleId="afffffe">
    <w:name w:val="标准文件_封面实施日期"/>
    <w:basedOn w:val="afff6"/>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5">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9">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b"/>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6"/>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3">
    <w:name w:val="标准文件_目次、标准名称标题"/>
    <w:basedOn w:val="a6"/>
    <w:next w:val="afffff"/>
    <w:autoRedefine/>
    <w:qFormat/>
    <w:pPr>
      <w:spacing w:line="460" w:lineRule="exact"/>
      <w:ind w:left="0" w:firstLine="0"/>
    </w:pPr>
  </w:style>
  <w:style w:type="paragraph" w:customStyle="1" w:styleId="affffff4">
    <w:name w:val="标准文件_目录标题"/>
    <w:basedOn w:val="afff6"/>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0">
    <w:name w:val="标准文件_三级条标题"/>
    <w:basedOn w:val="afff"/>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6"/>
    <w:autoRedefine/>
    <w:qFormat/>
    <w:pPr>
      <w:adjustRightInd/>
      <w:spacing w:line="240" w:lineRule="auto"/>
      <w:ind w:firstLineChars="200" w:firstLine="200"/>
    </w:pPr>
    <w:rPr>
      <w:sz w:val="18"/>
      <w:szCs w:val="24"/>
    </w:rPr>
  </w:style>
  <w:style w:type="paragraph" w:customStyle="1" w:styleId="affa">
    <w:name w:val="标准文件_数字编号列项"/>
    <w:autoRedefine/>
    <w:qFormat/>
    <w:pPr>
      <w:numPr>
        <w:numId w:val="11"/>
      </w:numPr>
      <w:jc w:val="both"/>
    </w:pPr>
    <w:rPr>
      <w:rFonts w:ascii="宋体" w:hAnsi="宋体"/>
      <w:sz w:val="21"/>
    </w:rPr>
  </w:style>
  <w:style w:type="paragraph" w:customStyle="1" w:styleId="afff1">
    <w:name w:val="标准文件_四级条标题"/>
    <w:next w:val="afffff"/>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
    <w:autoRedefine/>
    <w:semiHidden/>
    <w:qFormat/>
    <w:rPr>
      <w:rFonts w:ascii="宋体"/>
      <w:kern w:val="2"/>
      <w:sz w:val="18"/>
      <w:szCs w:val="18"/>
    </w:rPr>
  </w:style>
  <w:style w:type="paragraph" w:customStyle="1" w:styleId="affffff6">
    <w:name w:val="标准文件_条文脚注"/>
    <w:basedOn w:val="affff"/>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f"/>
    <w:autoRedefine/>
    <w:qFormat/>
    <w:pPr>
      <w:numPr>
        <w:numId w:val="12"/>
      </w:numPr>
      <w:spacing w:line="240" w:lineRule="auto"/>
      <w:jc w:val="left"/>
    </w:pPr>
    <w:rPr>
      <w:rFonts w:ascii="宋体" w:hAnsi="宋体"/>
      <w:sz w:val="18"/>
    </w:rPr>
  </w:style>
  <w:style w:type="character" w:customStyle="1" w:styleId="affffff7">
    <w:name w:val="标准文件_图表脚注内容"/>
    <w:autoRedefine/>
    <w:qFormat/>
    <w:rPr>
      <w:rFonts w:ascii="宋体" w:eastAsia="宋体" w:hAnsi="宋体" w:cs="Times New Roman"/>
      <w:spacing w:val="0"/>
      <w:sz w:val="18"/>
      <w:vertAlign w:val="superscript"/>
    </w:rPr>
  </w:style>
  <w:style w:type="paragraph" w:customStyle="1" w:styleId="afff2">
    <w:name w:val="标准文件_五级条标题"/>
    <w:next w:val="afffff"/>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
    <w:qFormat/>
    <w:pPr>
      <w:numPr>
        <w:ilvl w:val="2"/>
      </w:numPr>
      <w:spacing w:beforeLines="50" w:before="50" w:afterLines="50" w:after="50"/>
      <w:outlineLvl w:val="1"/>
    </w:pPr>
  </w:style>
  <w:style w:type="paragraph" w:customStyle="1" w:styleId="affffff8">
    <w:name w:val="标准文件_一致程度"/>
    <w:basedOn w:val="afff6"/>
    <w:autoRedefine/>
    <w:qFormat/>
    <w:pPr>
      <w:spacing w:line="440" w:lineRule="exact"/>
      <w:jc w:val="center"/>
    </w:pPr>
    <w:rPr>
      <w:sz w:val="28"/>
    </w:rPr>
  </w:style>
  <w:style w:type="paragraph" w:customStyle="1" w:styleId="affffff9">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6"/>
    <w:next w:val="afffff"/>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6"/>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
    <w:qFormat/>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6"/>
    <w:next w:val="affffe"/>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autoRedefine/>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f"/>
    <w:qFormat/>
    <w:pPr>
      <w:numPr>
        <w:numId w:val="18"/>
      </w:numPr>
      <w:jc w:val="center"/>
    </w:pPr>
    <w:rPr>
      <w:rFonts w:ascii="黑体" w:eastAsia="黑体"/>
      <w:sz w:val="21"/>
    </w:rPr>
  </w:style>
  <w:style w:type="paragraph" w:customStyle="1" w:styleId="afb">
    <w:name w:val="标准文件_正文英文图标题"/>
    <w:next w:val="afffff"/>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pPr>
    <w:rPr>
      <w:rFonts w:ascii="宋体"/>
      <w:sz w:val="21"/>
    </w:rPr>
  </w:style>
  <w:style w:type="paragraph" w:customStyle="1" w:styleId="a1">
    <w:name w:val="二级无标题条"/>
    <w:basedOn w:val="afff6"/>
    <w:autoRedefine/>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autoRedefine/>
    <w:qFormat/>
    <w:pPr>
      <w:spacing w:before="180" w:line="180" w:lineRule="exact"/>
      <w:jc w:val="center"/>
    </w:pPr>
    <w:rPr>
      <w:rFonts w:ascii="宋体"/>
      <w:sz w:val="21"/>
    </w:rPr>
  </w:style>
  <w:style w:type="paragraph" w:customStyle="1" w:styleId="afffffff1">
    <w:name w:val="封面标准文稿类别"/>
    <w:autoRedefine/>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autoRedefine/>
    <w:qFormat/>
    <w:pPr>
      <w:jc w:val="both"/>
    </w:pPr>
  </w:style>
  <w:style w:type="paragraph" w:customStyle="1" w:styleId="afffffff5">
    <w:name w:val="附录二级无标题条"/>
    <w:basedOn w:val="afff6"/>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autoRedefine/>
    <w:qFormat/>
    <w:pPr>
      <w:outlineLvl w:val="4"/>
    </w:pPr>
  </w:style>
  <w:style w:type="paragraph" w:customStyle="1" w:styleId="afffffff7">
    <w:name w:val="附录四级无标题条"/>
    <w:basedOn w:val="afffffff6"/>
    <w:next w:val="afffff"/>
    <w:autoRedefine/>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pPr>
    <w:rPr>
      <w:rFonts w:ascii="宋体"/>
      <w:sz w:val="21"/>
    </w:rPr>
  </w:style>
  <w:style w:type="paragraph" w:customStyle="1" w:styleId="afffffff9">
    <w:name w:val="附录五级无标题条"/>
    <w:basedOn w:val="afffffff7"/>
    <w:next w:val="afffff"/>
    <w:autoRedefine/>
    <w:qFormat/>
    <w:pPr>
      <w:outlineLvl w:val="6"/>
    </w:pPr>
  </w:style>
  <w:style w:type="paragraph" w:customStyle="1" w:styleId="afffffffa">
    <w:name w:val="附录性质"/>
    <w:basedOn w:val="afff6"/>
    <w:autoRedefine/>
    <w:qFormat/>
    <w:pPr>
      <w:widowControl/>
      <w:adjustRightInd/>
      <w:jc w:val="center"/>
    </w:pPr>
    <w:rPr>
      <w:rFonts w:ascii="黑体" w:eastAsia="黑体"/>
    </w:rPr>
  </w:style>
  <w:style w:type="paragraph" w:customStyle="1" w:styleId="afffffffb">
    <w:name w:val="附录一级无标题条"/>
    <w:basedOn w:val="affffff1"/>
    <w:next w:val="afffff"/>
    <w:autoRedefine/>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autoRedefine/>
    <w:qFormat/>
    <w:pPr>
      <w:ind w:leftChars="350" w:left="350"/>
      <w:jc w:val="both"/>
    </w:pPr>
    <w:rPr>
      <w:rFonts w:ascii="宋体"/>
      <w:sz w:val="18"/>
    </w:rPr>
  </w:style>
  <w:style w:type="paragraph" w:customStyle="1" w:styleId="afff5">
    <w:name w:val="列项——"/>
    <w:autoRedefine/>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sz w:val="21"/>
    </w:rPr>
  </w:style>
  <w:style w:type="paragraph" w:customStyle="1" w:styleId="210">
    <w:name w:val="目录 21"/>
    <w:basedOn w:val="afff6"/>
    <w:next w:val="afff6"/>
    <w:autoRedefine/>
    <w:semiHidden/>
    <w:qFormat/>
    <w:pPr>
      <w:adjustRightInd/>
      <w:spacing w:line="240" w:lineRule="auto"/>
      <w:jc w:val="left"/>
    </w:pPr>
    <w:rPr>
      <w:bCs/>
      <w:iCs/>
    </w:rPr>
  </w:style>
  <w:style w:type="paragraph" w:customStyle="1" w:styleId="31">
    <w:name w:val="目录 31"/>
    <w:basedOn w:val="afff6"/>
    <w:next w:val="afff6"/>
    <w:autoRedefine/>
    <w:semiHidden/>
    <w:qFormat/>
    <w:pPr>
      <w:spacing w:line="240" w:lineRule="auto"/>
    </w:pPr>
    <w:rPr>
      <w:rFonts w:ascii="宋体" w:hAnsi="宋体"/>
      <w:iCs/>
    </w:rPr>
  </w:style>
  <w:style w:type="paragraph" w:customStyle="1" w:styleId="41">
    <w:name w:val="目录 41"/>
    <w:basedOn w:val="afff6"/>
    <w:next w:val="afff6"/>
    <w:autoRedefine/>
    <w:semiHidden/>
    <w:qFormat/>
    <w:pPr>
      <w:adjustRightInd/>
      <w:spacing w:line="240" w:lineRule="auto"/>
      <w:jc w:val="left"/>
    </w:pPr>
  </w:style>
  <w:style w:type="paragraph" w:customStyle="1" w:styleId="51">
    <w:name w:val="目录 51"/>
    <w:basedOn w:val="afff6"/>
    <w:next w:val="afff6"/>
    <w:autoRedefine/>
    <w:semiHidden/>
    <w:qFormat/>
    <w:pPr>
      <w:spacing w:line="240" w:lineRule="auto"/>
    </w:pPr>
    <w:rPr>
      <w:rFonts w:ascii="宋体" w:hAnsi="宋体"/>
    </w:rPr>
  </w:style>
  <w:style w:type="paragraph" w:customStyle="1" w:styleId="61">
    <w:name w:val="目录 61"/>
    <w:basedOn w:val="afff6"/>
    <w:next w:val="afff6"/>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autoRedefine/>
    <w:qFormat/>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c">
    <w:name w:val="前言标题"/>
    <w:next w:val="afff6"/>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6"/>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6"/>
    <w:pPr>
      <w:numPr>
        <w:ilvl w:val="6"/>
        <w:numId w:val="20"/>
      </w:numPr>
      <w:adjustRightInd/>
    </w:pPr>
    <w:rPr>
      <w:szCs w:val="24"/>
    </w:rPr>
  </w:style>
  <w:style w:type="paragraph" w:customStyle="1" w:styleId="a0">
    <w:name w:val="一级无标题条"/>
    <w:basedOn w:val="afff6"/>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e"/>
    <w:qFormat/>
    <w:pPr>
      <w:spacing w:beforeLines="0" w:before="0" w:afterLines="0" w:after="0"/>
      <w:outlineLvl w:val="9"/>
    </w:pPr>
    <w:rPr>
      <w:rFonts w:ascii="宋体" w:eastAsia="宋体"/>
    </w:rPr>
  </w:style>
  <w:style w:type="paragraph" w:customStyle="1" w:styleId="affffffff9">
    <w:name w:val="标准文件_五级无标题"/>
    <w:basedOn w:val="afff2"/>
    <w:qFormat/>
    <w:pPr>
      <w:spacing w:beforeLines="0" w:before="0" w:afterLines="0" w:after="0"/>
      <w:outlineLvl w:val="9"/>
    </w:pPr>
    <w:rPr>
      <w:rFonts w:ascii="宋体" w:eastAsia="宋体"/>
    </w:rPr>
  </w:style>
  <w:style w:type="paragraph" w:customStyle="1" w:styleId="affffffffa">
    <w:name w:val="标准文件_三级无标题"/>
    <w:basedOn w:val="afff0"/>
    <w:qFormat/>
    <w:pPr>
      <w:spacing w:beforeLines="0" w:before="0" w:afterLines="0" w:after="0"/>
      <w:outlineLvl w:val="9"/>
    </w:pPr>
    <w:rPr>
      <w:rFonts w:ascii="宋体" w:eastAsia="宋体"/>
    </w:rPr>
  </w:style>
  <w:style w:type="paragraph" w:customStyle="1" w:styleId="affffffffb">
    <w:name w:val="标准文件_二级无标题"/>
    <w:basedOn w:val="afff"/>
    <w:qFormat/>
    <w:pPr>
      <w:spacing w:beforeLines="0" w:before="0" w:afterLines="0" w:after="0"/>
      <w:outlineLvl w:val="9"/>
    </w:pPr>
    <w:rPr>
      <w:rFonts w:ascii="宋体" w:eastAsia="宋体"/>
    </w:rPr>
  </w:style>
  <w:style w:type="paragraph" w:customStyle="1" w:styleId="affffffffc">
    <w:name w:val="标准_四级无标题"/>
    <w:basedOn w:val="afff1"/>
    <w:next w:val="afffff"/>
    <w:qFormat/>
    <w:rPr>
      <w:rFonts w:eastAsia="宋体"/>
    </w:rPr>
  </w:style>
  <w:style w:type="paragraph" w:customStyle="1" w:styleId="affffffffd">
    <w:name w:val="标准文件_四级无标题"/>
    <w:basedOn w:val="afff1"/>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4"/>
    <w:qFormat/>
    <w:pPr>
      <w:numPr>
        <w:numId w:val="0"/>
      </w:numPr>
      <w:spacing w:after="280"/>
      <w:outlineLvl w:val="9"/>
    </w:pPr>
  </w:style>
  <w:style w:type="paragraph" w:customStyle="1" w:styleId="afffffffff">
    <w:name w:val="标准文件_二级项"/>
    <w:rPr>
      <w:rFonts w:ascii="宋体"/>
      <w:sz w:val="21"/>
    </w:rPr>
  </w:style>
  <w:style w:type="paragraph" w:customStyle="1" w:styleId="af3">
    <w:name w:val="标准文件_三级项"/>
    <w:basedOn w:val="afff6"/>
    <w:pPr>
      <w:numPr>
        <w:ilvl w:val="2"/>
        <w:numId w:val="21"/>
      </w:numPr>
      <w:spacing w:line="-300" w:lineRule="auto"/>
    </w:pPr>
    <w:rPr>
      <w:rFonts w:ascii="Times New Roman" w:hAnsi="Times New Roman"/>
    </w:rPr>
  </w:style>
  <w:style w:type="paragraph" w:customStyle="1" w:styleId="affb">
    <w:name w:val="图表脚注说明"/>
    <w:basedOn w:val="afff6"/>
    <w:next w:val="afffff"/>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3">
    <w:name w:val="标准文件_注："/>
    <w:next w:val="afffff"/>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4"/>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6"/>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7"/>
    <w:uiPriority w:val="99"/>
    <w:semiHidden/>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7"/>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6"/>
    <w:pPr>
      <w:spacing w:beforeLines="0" w:before="0" w:afterLines="0" w:after="0" w:line="276" w:lineRule="auto"/>
      <w:outlineLvl w:val="9"/>
    </w:pPr>
    <w:rPr>
      <w:rFonts w:ascii="宋体" w:eastAsia="宋体"/>
    </w:rPr>
  </w:style>
  <w:style w:type="paragraph" w:customStyle="1" w:styleId="affffffffff4">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7"/>
    <w:rPr>
      <w:rFonts w:ascii="黑体" w:eastAsia="黑体"/>
      <w:spacing w:val="85"/>
      <w:w w:val="100"/>
      <w:position w:val="3"/>
      <w:sz w:val="28"/>
      <w:szCs w:val="28"/>
    </w:rPr>
  </w:style>
  <w:style w:type="paragraph" w:customStyle="1" w:styleId="afffffffffff4">
    <w:name w:val="段"/>
    <w:link w:val="Char7"/>
    <w:pPr>
      <w:tabs>
        <w:tab w:val="center" w:pos="4201"/>
        <w:tab w:val="right" w:leader="dot" w:pos="9298"/>
      </w:tabs>
      <w:autoSpaceDE w:val="0"/>
      <w:autoSpaceDN w:val="0"/>
      <w:ind w:firstLineChars="200" w:firstLine="420"/>
      <w:jc w:val="both"/>
    </w:pPr>
    <w:rPr>
      <w:rFonts w:ascii="宋体"/>
      <w:sz w:val="21"/>
    </w:rPr>
  </w:style>
  <w:style w:type="paragraph" w:customStyle="1" w:styleId="aff2">
    <w:name w:val="一级条标题"/>
    <w:next w:val="afffffffffff4"/>
    <w:pPr>
      <w:numPr>
        <w:ilvl w:val="1"/>
        <w:numId w:val="23"/>
      </w:numPr>
      <w:spacing w:beforeLines="50" w:afterLines="50"/>
      <w:ind w:left="2518"/>
      <w:outlineLvl w:val="2"/>
    </w:pPr>
    <w:rPr>
      <w:rFonts w:ascii="黑体" w:eastAsia="黑体"/>
      <w:sz w:val="21"/>
      <w:szCs w:val="21"/>
    </w:rPr>
  </w:style>
  <w:style w:type="paragraph" w:customStyle="1" w:styleId="afffffffffff5">
    <w:name w:val="正文表标题"/>
    <w:next w:val="afffffffffff4"/>
    <w:pPr>
      <w:tabs>
        <w:tab w:val="left" w:pos="360"/>
      </w:tabs>
      <w:spacing w:beforeLines="50" w:afterLines="50"/>
      <w:jc w:val="center"/>
    </w:pPr>
    <w:rPr>
      <w:rFonts w:ascii="黑体" w:eastAsia="黑体"/>
      <w:sz w:val="21"/>
    </w:rPr>
  </w:style>
  <w:style w:type="paragraph" w:customStyle="1" w:styleId="afffffffffff6">
    <w:name w:val="章标题"/>
    <w:next w:val="afffffffffff4"/>
    <w:pPr>
      <w:tabs>
        <w:tab w:val="left" w:pos="851"/>
      </w:tabs>
      <w:spacing w:beforeLines="100" w:afterLines="100"/>
      <w:ind w:left="1678" w:hanging="426"/>
      <w:jc w:val="both"/>
      <w:outlineLvl w:val="1"/>
    </w:pPr>
    <w:rPr>
      <w:rFonts w:ascii="黑体" w:eastAsia="黑体"/>
      <w:sz w:val="21"/>
    </w:rPr>
  </w:style>
  <w:style w:type="character" w:customStyle="1" w:styleId="Char7">
    <w:name w:val="段 Char"/>
    <w:basedOn w:val="afff7"/>
    <w:link w:val="afffffffffff4"/>
    <w:locked/>
    <w:rPr>
      <w:rFonts w:ascii="宋体" w:hAnsi="Times New Roman"/>
      <w:sz w:val="21"/>
    </w:rPr>
  </w:style>
  <w:style w:type="paragraph" w:customStyle="1" w:styleId="afffffffffff7">
    <w:name w:val="字母编号列项（一级）"/>
    <w:pPr>
      <w:tabs>
        <w:tab w:val="left" w:pos="360"/>
        <w:tab w:val="left" w:pos="839"/>
      </w:tabs>
      <w:jc w:val="both"/>
    </w:pPr>
    <w:rPr>
      <w:rFonts w:ascii="宋体"/>
      <w:sz w:val="21"/>
    </w:rPr>
  </w:style>
  <w:style w:type="paragraph" w:styleId="afffffffffff8">
    <w:name w:val="List Paragraph"/>
    <w:basedOn w:val="afff6"/>
    <w:uiPriority w:val="99"/>
    <w:unhideWhenUsed/>
    <w:rsid w:val="00010C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autoRedefine/>
    <w:uiPriority w:val="39"/>
    <w:unhideWhenUsed/>
    <w:pPr>
      <w:tabs>
        <w:tab w:val="right" w:leader="dot" w:pos="9344"/>
      </w:tabs>
      <w:spacing w:line="300" w:lineRule="exact"/>
      <w:ind w:left="1259"/>
    </w:pPr>
    <w:rPr>
      <w:rFonts w:ascii="宋体"/>
    </w:rPr>
  </w:style>
  <w:style w:type="paragraph" w:styleId="afffa">
    <w:name w:val="Normal Indent"/>
    <w:basedOn w:val="afff6"/>
    <w:pPr>
      <w:ind w:firstLine="420"/>
    </w:pPr>
  </w:style>
  <w:style w:type="paragraph" w:styleId="afffb">
    <w:name w:val="Body Text"/>
    <w:basedOn w:val="afff6"/>
    <w:link w:val="Char"/>
    <w:qFormat/>
    <w:pPr>
      <w:spacing w:after="120"/>
    </w:pPr>
  </w:style>
  <w:style w:type="paragraph" w:styleId="50">
    <w:name w:val="toc 5"/>
    <w:basedOn w:val="afff6"/>
    <w:next w:val="afff6"/>
    <w:autoRedefine/>
    <w:uiPriority w:val="39"/>
    <w:unhideWhenUsed/>
    <w:pPr>
      <w:ind w:left="839"/>
    </w:pPr>
    <w:rPr>
      <w:rFonts w:ascii="宋体"/>
    </w:rPr>
  </w:style>
  <w:style w:type="paragraph" w:styleId="30">
    <w:name w:val="toc 3"/>
    <w:basedOn w:val="afff6"/>
    <w:next w:val="afff6"/>
    <w:autoRedefine/>
    <w:uiPriority w:val="39"/>
    <w:unhideWhenUsed/>
    <w:pPr>
      <w:spacing w:line="300" w:lineRule="exact"/>
      <w:ind w:left="420"/>
    </w:pPr>
    <w:rPr>
      <w:rFonts w:ascii="宋体"/>
    </w:rPr>
  </w:style>
  <w:style w:type="paragraph" w:styleId="afffc">
    <w:name w:val="Balloon Text"/>
    <w:basedOn w:val="afff6"/>
    <w:link w:val="Char0"/>
    <w:uiPriority w:val="99"/>
    <w:semiHidden/>
    <w:unhideWhenUsed/>
    <w:rPr>
      <w:sz w:val="18"/>
      <w:szCs w:val="18"/>
    </w:rPr>
  </w:style>
  <w:style w:type="paragraph" w:styleId="afffd">
    <w:name w:val="footer"/>
    <w:basedOn w:val="afff6"/>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6"/>
    <w:link w:val="Char2"/>
    <w:uiPriority w:val="99"/>
    <w:pPr>
      <w:tabs>
        <w:tab w:val="center" w:pos="4153"/>
        <w:tab w:val="right" w:pos="8306"/>
      </w:tabs>
      <w:adjustRightInd/>
      <w:snapToGrid w:val="0"/>
      <w:jc w:val="center"/>
    </w:pPr>
    <w:rPr>
      <w:sz w:val="18"/>
      <w:szCs w:val="18"/>
    </w:rPr>
  </w:style>
  <w:style w:type="paragraph" w:styleId="10">
    <w:name w:val="toc 1"/>
    <w:basedOn w:val="afff6"/>
    <w:next w:val="afff6"/>
    <w:autoRedefine/>
    <w:uiPriority w:val="39"/>
    <w:unhideWhenUsed/>
    <w:rPr>
      <w:rFonts w:ascii="宋体"/>
    </w:rPr>
  </w:style>
  <w:style w:type="paragraph" w:styleId="40">
    <w:name w:val="toc 4"/>
    <w:basedOn w:val="afff6"/>
    <w:next w:val="afff6"/>
    <w:autoRedefine/>
    <w:uiPriority w:val="39"/>
    <w:unhideWhenUsed/>
    <w:pPr>
      <w:tabs>
        <w:tab w:val="right" w:leader="dot" w:pos="9344"/>
      </w:tabs>
      <w:spacing w:line="300" w:lineRule="exact"/>
      <w:ind w:left="629"/>
    </w:pPr>
    <w:rPr>
      <w:rFonts w:ascii="宋体"/>
    </w:rPr>
  </w:style>
  <w:style w:type="paragraph" w:styleId="affff">
    <w:name w:val="footnote text"/>
    <w:basedOn w:val="afff6"/>
    <w:next w:val="afff6"/>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autoRedefine/>
    <w:uiPriority w:val="39"/>
    <w:unhideWhenUsed/>
    <w:pPr>
      <w:spacing w:line="300" w:lineRule="exact"/>
      <w:ind w:left="1049"/>
    </w:pPr>
    <w:rPr>
      <w:rFonts w:ascii="宋体"/>
    </w:rPr>
  </w:style>
  <w:style w:type="paragraph" w:styleId="affff0">
    <w:name w:val="table of figures"/>
    <w:basedOn w:val="afff6"/>
    <w:next w:val="afff6"/>
    <w:semiHidden/>
    <w:pPr>
      <w:adjustRightInd/>
      <w:spacing w:line="240" w:lineRule="auto"/>
      <w:jc w:val="left"/>
    </w:pPr>
    <w:rPr>
      <w:szCs w:val="24"/>
    </w:rPr>
  </w:style>
  <w:style w:type="paragraph" w:styleId="23">
    <w:name w:val="toc 2"/>
    <w:basedOn w:val="afff6"/>
    <w:next w:val="afff6"/>
    <w:autoRedefine/>
    <w:uiPriority w:val="39"/>
    <w:unhideWhenUsed/>
    <w:pPr>
      <w:tabs>
        <w:tab w:val="right" w:leader="dot" w:pos="9344"/>
      </w:tabs>
      <w:spacing w:line="300" w:lineRule="exact"/>
      <w:ind w:left="210"/>
    </w:pPr>
    <w:rPr>
      <w:rFonts w:ascii="宋体"/>
    </w:rPr>
  </w:style>
  <w:style w:type="paragraph" w:styleId="affff1">
    <w:name w:val="Title"/>
    <w:basedOn w:val="afff6"/>
    <w:link w:val="Char4"/>
    <w:qFormat/>
    <w:pPr>
      <w:spacing w:before="240" w:after="60"/>
      <w:jc w:val="center"/>
      <w:outlineLvl w:val="0"/>
    </w:pPr>
    <w:rPr>
      <w:rFonts w:ascii="Arial" w:hAnsi="Arial" w:cs="Arial"/>
      <w:b/>
      <w:bCs/>
      <w:sz w:val="32"/>
      <w:szCs w:val="32"/>
    </w:rPr>
  </w:style>
  <w:style w:type="table" w:styleId="affff2">
    <w:name w:val="Table Grid"/>
    <w:basedOn w:val="afff8"/>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e"/>
    <w:uiPriority w:val="99"/>
    <w:qFormat/>
    <w:rPr>
      <w:kern w:val="2"/>
      <w:sz w:val="18"/>
      <w:szCs w:val="18"/>
    </w:rPr>
  </w:style>
  <w:style w:type="character" w:customStyle="1" w:styleId="Char1">
    <w:name w:val="页脚 Char"/>
    <w:link w:val="afffd"/>
    <w:uiPriority w:val="99"/>
    <w:qFormat/>
    <w:rPr>
      <w:rFonts w:ascii="宋体"/>
      <w:kern w:val="2"/>
      <w:sz w:val="18"/>
      <w:szCs w:val="18"/>
    </w:rPr>
  </w:style>
  <w:style w:type="character" w:customStyle="1" w:styleId="Char0">
    <w:name w:val="批注框文本 Char"/>
    <w:link w:val="afffc"/>
    <w:uiPriority w:val="99"/>
    <w:semiHidden/>
    <w:qFormat/>
    <w:rPr>
      <w:kern w:val="2"/>
      <w:sz w:val="18"/>
      <w:szCs w:val="18"/>
    </w:rPr>
  </w:style>
  <w:style w:type="paragraph" w:styleId="affff8">
    <w:name w:val="Quote"/>
    <w:basedOn w:val="afff6"/>
    <w:next w:val="afff6"/>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198"/>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e">
    <w:name w:val="标准文件_标准正文"/>
    <w:basedOn w:val="afff6"/>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6"/>
    <w:qFormat/>
    <w:pPr>
      <w:jc w:val="center"/>
    </w:pPr>
    <w:rPr>
      <w:rFonts w:ascii="黑体" w:eastAsia="黑体"/>
      <w:kern w:val="0"/>
      <w:sz w:val="44"/>
    </w:rPr>
  </w:style>
  <w:style w:type="paragraph" w:customStyle="1" w:styleId="afffff2">
    <w:name w:val="标准文件_标准代替"/>
    <w:basedOn w:val="afff6"/>
    <w:next w:val="afff6"/>
    <w:qFormat/>
    <w:pPr>
      <w:spacing w:line="310" w:lineRule="exact"/>
      <w:jc w:val="right"/>
    </w:pPr>
    <w:rPr>
      <w:rFonts w:ascii="宋体" w:hAnsi="宋体"/>
      <w:kern w:val="0"/>
    </w:rPr>
  </w:style>
  <w:style w:type="paragraph" w:customStyle="1" w:styleId="afffff3">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6"/>
    <w:qFormat/>
    <w:pPr>
      <w:jc w:val="left"/>
    </w:pPr>
  </w:style>
  <w:style w:type="paragraph" w:customStyle="1" w:styleId="afffff6">
    <w:name w:val="标准文件_参考文献标题"/>
    <w:basedOn w:val="afff6"/>
    <w:next w:val="afff6"/>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6"/>
    <w:next w:val="afffff2"/>
    <w:qFormat/>
    <w:pPr>
      <w:spacing w:line="310" w:lineRule="exact"/>
      <w:jc w:val="right"/>
    </w:pPr>
    <w:rPr>
      <w:rFonts w:ascii="黑体" w:eastAsia="黑体"/>
      <w:kern w:val="0"/>
      <w:sz w:val="28"/>
    </w:rPr>
  </w:style>
  <w:style w:type="paragraph" w:customStyle="1" w:styleId="afffff9">
    <w:name w:val="标准文件_封面标准分类号"/>
    <w:basedOn w:val="afff6"/>
    <w:qFormat/>
    <w:rPr>
      <w:rFonts w:ascii="黑体" w:eastAsia="黑体"/>
      <w:b/>
      <w:kern w:val="0"/>
      <w:sz w:val="28"/>
    </w:rPr>
  </w:style>
  <w:style w:type="paragraph" w:customStyle="1" w:styleId="afffffa">
    <w:name w:val="标准文件_封面标准名称"/>
    <w:basedOn w:val="afff6"/>
    <w:qFormat/>
    <w:pPr>
      <w:spacing w:line="240" w:lineRule="auto"/>
      <w:jc w:val="center"/>
    </w:pPr>
    <w:rPr>
      <w:rFonts w:ascii="黑体" w:eastAsia="黑体"/>
      <w:kern w:val="0"/>
      <w:sz w:val="52"/>
    </w:rPr>
  </w:style>
  <w:style w:type="paragraph" w:customStyle="1" w:styleId="afffffb">
    <w:name w:val="标准文件_封面标准英文名称"/>
    <w:basedOn w:val="afff6"/>
    <w:qFormat/>
    <w:pPr>
      <w:spacing w:line="240" w:lineRule="auto"/>
      <w:jc w:val="center"/>
    </w:pPr>
    <w:rPr>
      <w:rFonts w:ascii="黑体" w:eastAsia="黑体"/>
      <w:b/>
      <w:sz w:val="28"/>
    </w:rPr>
  </w:style>
  <w:style w:type="paragraph" w:customStyle="1" w:styleId="afffffc">
    <w:name w:val="标准文件_封面发布日期"/>
    <w:basedOn w:val="afff6"/>
    <w:qFormat/>
    <w:pPr>
      <w:spacing w:line="310" w:lineRule="exact"/>
    </w:pPr>
    <w:rPr>
      <w:rFonts w:ascii="黑体" w:eastAsia="黑体"/>
      <w:kern w:val="0"/>
      <w:sz w:val="28"/>
    </w:rPr>
  </w:style>
  <w:style w:type="paragraph" w:customStyle="1" w:styleId="afffffd">
    <w:name w:val="标准文件_封面密级"/>
    <w:basedOn w:val="afff6"/>
    <w:qFormat/>
    <w:rPr>
      <w:rFonts w:eastAsia="黑体"/>
      <w:sz w:val="32"/>
    </w:rPr>
  </w:style>
  <w:style w:type="paragraph" w:customStyle="1" w:styleId="afffffe">
    <w:name w:val="标准文件_封面实施日期"/>
    <w:basedOn w:val="afff6"/>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5">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9">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b"/>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6"/>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3">
    <w:name w:val="标准文件_目次、标准名称标题"/>
    <w:basedOn w:val="a6"/>
    <w:next w:val="afffff"/>
    <w:autoRedefine/>
    <w:qFormat/>
    <w:pPr>
      <w:spacing w:line="460" w:lineRule="exact"/>
      <w:ind w:left="0" w:firstLine="0"/>
    </w:pPr>
  </w:style>
  <w:style w:type="paragraph" w:customStyle="1" w:styleId="affffff4">
    <w:name w:val="标准文件_目录标题"/>
    <w:basedOn w:val="afff6"/>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0">
    <w:name w:val="标准文件_三级条标题"/>
    <w:basedOn w:val="afff"/>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6"/>
    <w:autoRedefine/>
    <w:qFormat/>
    <w:pPr>
      <w:adjustRightInd/>
      <w:spacing w:line="240" w:lineRule="auto"/>
      <w:ind w:firstLineChars="200" w:firstLine="200"/>
    </w:pPr>
    <w:rPr>
      <w:sz w:val="18"/>
      <w:szCs w:val="24"/>
    </w:rPr>
  </w:style>
  <w:style w:type="paragraph" w:customStyle="1" w:styleId="affa">
    <w:name w:val="标准文件_数字编号列项"/>
    <w:autoRedefine/>
    <w:qFormat/>
    <w:pPr>
      <w:numPr>
        <w:numId w:val="11"/>
      </w:numPr>
      <w:jc w:val="both"/>
    </w:pPr>
    <w:rPr>
      <w:rFonts w:ascii="宋体" w:hAnsi="宋体"/>
      <w:sz w:val="21"/>
    </w:rPr>
  </w:style>
  <w:style w:type="paragraph" w:customStyle="1" w:styleId="afff1">
    <w:name w:val="标准文件_四级条标题"/>
    <w:next w:val="afffff"/>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
    <w:autoRedefine/>
    <w:semiHidden/>
    <w:qFormat/>
    <w:rPr>
      <w:rFonts w:ascii="宋体"/>
      <w:kern w:val="2"/>
      <w:sz w:val="18"/>
      <w:szCs w:val="18"/>
    </w:rPr>
  </w:style>
  <w:style w:type="paragraph" w:customStyle="1" w:styleId="affffff6">
    <w:name w:val="标准文件_条文脚注"/>
    <w:basedOn w:val="affff"/>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f"/>
    <w:autoRedefine/>
    <w:qFormat/>
    <w:pPr>
      <w:numPr>
        <w:numId w:val="12"/>
      </w:numPr>
      <w:spacing w:line="240" w:lineRule="auto"/>
      <w:jc w:val="left"/>
    </w:pPr>
    <w:rPr>
      <w:rFonts w:ascii="宋体" w:hAnsi="宋体"/>
      <w:sz w:val="18"/>
    </w:rPr>
  </w:style>
  <w:style w:type="character" w:customStyle="1" w:styleId="affffff7">
    <w:name w:val="标准文件_图表脚注内容"/>
    <w:autoRedefine/>
    <w:qFormat/>
    <w:rPr>
      <w:rFonts w:ascii="宋体" w:eastAsia="宋体" w:hAnsi="宋体" w:cs="Times New Roman"/>
      <w:spacing w:val="0"/>
      <w:sz w:val="18"/>
      <w:vertAlign w:val="superscript"/>
    </w:rPr>
  </w:style>
  <w:style w:type="paragraph" w:customStyle="1" w:styleId="afff2">
    <w:name w:val="标准文件_五级条标题"/>
    <w:next w:val="afffff"/>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
    <w:qFormat/>
    <w:pPr>
      <w:numPr>
        <w:ilvl w:val="2"/>
      </w:numPr>
      <w:spacing w:beforeLines="50" w:before="50" w:afterLines="50" w:after="50"/>
      <w:outlineLvl w:val="1"/>
    </w:pPr>
  </w:style>
  <w:style w:type="paragraph" w:customStyle="1" w:styleId="affffff8">
    <w:name w:val="标准文件_一致程度"/>
    <w:basedOn w:val="afff6"/>
    <w:autoRedefine/>
    <w:qFormat/>
    <w:pPr>
      <w:spacing w:line="440" w:lineRule="exact"/>
      <w:jc w:val="center"/>
    </w:pPr>
    <w:rPr>
      <w:sz w:val="28"/>
    </w:rPr>
  </w:style>
  <w:style w:type="paragraph" w:customStyle="1" w:styleId="affffff9">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6"/>
    <w:next w:val="afffff"/>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6"/>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
    <w:qFormat/>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6"/>
    <w:next w:val="affffe"/>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autoRedefine/>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f"/>
    <w:qFormat/>
    <w:pPr>
      <w:numPr>
        <w:numId w:val="18"/>
      </w:numPr>
      <w:jc w:val="center"/>
    </w:pPr>
    <w:rPr>
      <w:rFonts w:ascii="黑体" w:eastAsia="黑体"/>
      <w:sz w:val="21"/>
    </w:rPr>
  </w:style>
  <w:style w:type="paragraph" w:customStyle="1" w:styleId="afb">
    <w:name w:val="标准文件_正文英文图标题"/>
    <w:next w:val="afffff"/>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pPr>
    <w:rPr>
      <w:rFonts w:ascii="宋体"/>
      <w:sz w:val="21"/>
    </w:rPr>
  </w:style>
  <w:style w:type="paragraph" w:customStyle="1" w:styleId="a1">
    <w:name w:val="二级无标题条"/>
    <w:basedOn w:val="afff6"/>
    <w:autoRedefine/>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autoRedefine/>
    <w:qFormat/>
    <w:pPr>
      <w:spacing w:before="180" w:line="180" w:lineRule="exact"/>
      <w:jc w:val="center"/>
    </w:pPr>
    <w:rPr>
      <w:rFonts w:ascii="宋体"/>
      <w:sz w:val="21"/>
    </w:rPr>
  </w:style>
  <w:style w:type="paragraph" w:customStyle="1" w:styleId="afffffff1">
    <w:name w:val="封面标准文稿类别"/>
    <w:autoRedefine/>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autoRedefine/>
    <w:qFormat/>
    <w:pPr>
      <w:jc w:val="both"/>
    </w:pPr>
  </w:style>
  <w:style w:type="paragraph" w:customStyle="1" w:styleId="afffffff5">
    <w:name w:val="附录二级无标题条"/>
    <w:basedOn w:val="afff6"/>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autoRedefine/>
    <w:qFormat/>
    <w:pPr>
      <w:outlineLvl w:val="4"/>
    </w:pPr>
  </w:style>
  <w:style w:type="paragraph" w:customStyle="1" w:styleId="afffffff7">
    <w:name w:val="附录四级无标题条"/>
    <w:basedOn w:val="afffffff6"/>
    <w:next w:val="afffff"/>
    <w:autoRedefine/>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pPr>
    <w:rPr>
      <w:rFonts w:ascii="宋体"/>
      <w:sz w:val="21"/>
    </w:rPr>
  </w:style>
  <w:style w:type="paragraph" w:customStyle="1" w:styleId="afffffff9">
    <w:name w:val="附录五级无标题条"/>
    <w:basedOn w:val="afffffff7"/>
    <w:next w:val="afffff"/>
    <w:autoRedefine/>
    <w:qFormat/>
    <w:pPr>
      <w:outlineLvl w:val="6"/>
    </w:pPr>
  </w:style>
  <w:style w:type="paragraph" w:customStyle="1" w:styleId="afffffffa">
    <w:name w:val="附录性质"/>
    <w:basedOn w:val="afff6"/>
    <w:autoRedefine/>
    <w:qFormat/>
    <w:pPr>
      <w:widowControl/>
      <w:adjustRightInd/>
      <w:jc w:val="center"/>
    </w:pPr>
    <w:rPr>
      <w:rFonts w:ascii="黑体" w:eastAsia="黑体"/>
    </w:rPr>
  </w:style>
  <w:style w:type="paragraph" w:customStyle="1" w:styleId="afffffffb">
    <w:name w:val="附录一级无标题条"/>
    <w:basedOn w:val="affffff1"/>
    <w:next w:val="afffff"/>
    <w:autoRedefine/>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autoRedefine/>
    <w:qFormat/>
    <w:pPr>
      <w:ind w:leftChars="350" w:left="350"/>
      <w:jc w:val="both"/>
    </w:pPr>
    <w:rPr>
      <w:rFonts w:ascii="宋体"/>
      <w:sz w:val="18"/>
    </w:rPr>
  </w:style>
  <w:style w:type="paragraph" w:customStyle="1" w:styleId="afff5">
    <w:name w:val="列项——"/>
    <w:autoRedefine/>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sz w:val="21"/>
    </w:rPr>
  </w:style>
  <w:style w:type="paragraph" w:customStyle="1" w:styleId="210">
    <w:name w:val="目录 21"/>
    <w:basedOn w:val="afff6"/>
    <w:next w:val="afff6"/>
    <w:autoRedefine/>
    <w:semiHidden/>
    <w:qFormat/>
    <w:pPr>
      <w:adjustRightInd/>
      <w:spacing w:line="240" w:lineRule="auto"/>
      <w:jc w:val="left"/>
    </w:pPr>
    <w:rPr>
      <w:bCs/>
      <w:iCs/>
    </w:rPr>
  </w:style>
  <w:style w:type="paragraph" w:customStyle="1" w:styleId="31">
    <w:name w:val="目录 31"/>
    <w:basedOn w:val="afff6"/>
    <w:next w:val="afff6"/>
    <w:autoRedefine/>
    <w:semiHidden/>
    <w:qFormat/>
    <w:pPr>
      <w:spacing w:line="240" w:lineRule="auto"/>
    </w:pPr>
    <w:rPr>
      <w:rFonts w:ascii="宋体" w:hAnsi="宋体"/>
      <w:iCs/>
    </w:rPr>
  </w:style>
  <w:style w:type="paragraph" w:customStyle="1" w:styleId="41">
    <w:name w:val="目录 41"/>
    <w:basedOn w:val="afff6"/>
    <w:next w:val="afff6"/>
    <w:autoRedefine/>
    <w:semiHidden/>
    <w:qFormat/>
    <w:pPr>
      <w:adjustRightInd/>
      <w:spacing w:line="240" w:lineRule="auto"/>
      <w:jc w:val="left"/>
    </w:pPr>
  </w:style>
  <w:style w:type="paragraph" w:customStyle="1" w:styleId="51">
    <w:name w:val="目录 51"/>
    <w:basedOn w:val="afff6"/>
    <w:next w:val="afff6"/>
    <w:autoRedefine/>
    <w:semiHidden/>
    <w:qFormat/>
    <w:pPr>
      <w:spacing w:line="240" w:lineRule="auto"/>
    </w:pPr>
    <w:rPr>
      <w:rFonts w:ascii="宋体" w:hAnsi="宋体"/>
    </w:rPr>
  </w:style>
  <w:style w:type="paragraph" w:customStyle="1" w:styleId="61">
    <w:name w:val="目录 61"/>
    <w:basedOn w:val="afff6"/>
    <w:next w:val="afff6"/>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autoRedefine/>
    <w:qFormat/>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c">
    <w:name w:val="前言标题"/>
    <w:next w:val="afff6"/>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6"/>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6"/>
    <w:pPr>
      <w:numPr>
        <w:ilvl w:val="6"/>
        <w:numId w:val="20"/>
      </w:numPr>
      <w:adjustRightInd/>
    </w:pPr>
    <w:rPr>
      <w:szCs w:val="24"/>
    </w:rPr>
  </w:style>
  <w:style w:type="paragraph" w:customStyle="1" w:styleId="a0">
    <w:name w:val="一级无标题条"/>
    <w:basedOn w:val="afff6"/>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e"/>
    <w:qFormat/>
    <w:pPr>
      <w:spacing w:beforeLines="0" w:before="0" w:afterLines="0" w:after="0"/>
      <w:outlineLvl w:val="9"/>
    </w:pPr>
    <w:rPr>
      <w:rFonts w:ascii="宋体" w:eastAsia="宋体"/>
    </w:rPr>
  </w:style>
  <w:style w:type="paragraph" w:customStyle="1" w:styleId="affffffff9">
    <w:name w:val="标准文件_五级无标题"/>
    <w:basedOn w:val="afff2"/>
    <w:qFormat/>
    <w:pPr>
      <w:spacing w:beforeLines="0" w:before="0" w:afterLines="0" w:after="0"/>
      <w:outlineLvl w:val="9"/>
    </w:pPr>
    <w:rPr>
      <w:rFonts w:ascii="宋体" w:eastAsia="宋体"/>
    </w:rPr>
  </w:style>
  <w:style w:type="paragraph" w:customStyle="1" w:styleId="affffffffa">
    <w:name w:val="标准文件_三级无标题"/>
    <w:basedOn w:val="afff0"/>
    <w:qFormat/>
    <w:pPr>
      <w:spacing w:beforeLines="0" w:before="0" w:afterLines="0" w:after="0"/>
      <w:outlineLvl w:val="9"/>
    </w:pPr>
    <w:rPr>
      <w:rFonts w:ascii="宋体" w:eastAsia="宋体"/>
    </w:rPr>
  </w:style>
  <w:style w:type="paragraph" w:customStyle="1" w:styleId="affffffffb">
    <w:name w:val="标准文件_二级无标题"/>
    <w:basedOn w:val="afff"/>
    <w:qFormat/>
    <w:pPr>
      <w:spacing w:beforeLines="0" w:before="0" w:afterLines="0" w:after="0"/>
      <w:outlineLvl w:val="9"/>
    </w:pPr>
    <w:rPr>
      <w:rFonts w:ascii="宋体" w:eastAsia="宋体"/>
    </w:rPr>
  </w:style>
  <w:style w:type="paragraph" w:customStyle="1" w:styleId="affffffffc">
    <w:name w:val="标准_四级无标题"/>
    <w:basedOn w:val="afff1"/>
    <w:next w:val="afffff"/>
    <w:qFormat/>
    <w:rPr>
      <w:rFonts w:eastAsia="宋体"/>
    </w:rPr>
  </w:style>
  <w:style w:type="paragraph" w:customStyle="1" w:styleId="affffffffd">
    <w:name w:val="标准文件_四级无标题"/>
    <w:basedOn w:val="afff1"/>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4"/>
    <w:qFormat/>
    <w:pPr>
      <w:numPr>
        <w:numId w:val="0"/>
      </w:numPr>
      <w:spacing w:after="280"/>
      <w:outlineLvl w:val="9"/>
    </w:pPr>
  </w:style>
  <w:style w:type="paragraph" w:customStyle="1" w:styleId="afffffffff">
    <w:name w:val="标准文件_二级项"/>
    <w:rPr>
      <w:rFonts w:ascii="宋体"/>
      <w:sz w:val="21"/>
    </w:rPr>
  </w:style>
  <w:style w:type="paragraph" w:customStyle="1" w:styleId="af3">
    <w:name w:val="标准文件_三级项"/>
    <w:basedOn w:val="afff6"/>
    <w:pPr>
      <w:numPr>
        <w:ilvl w:val="2"/>
        <w:numId w:val="21"/>
      </w:numPr>
      <w:spacing w:line="-300" w:lineRule="auto"/>
    </w:pPr>
    <w:rPr>
      <w:rFonts w:ascii="Times New Roman" w:hAnsi="Times New Roman"/>
    </w:rPr>
  </w:style>
  <w:style w:type="paragraph" w:customStyle="1" w:styleId="affb">
    <w:name w:val="图表脚注说明"/>
    <w:basedOn w:val="afff6"/>
    <w:next w:val="afffff"/>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3">
    <w:name w:val="标准文件_注："/>
    <w:next w:val="afffff"/>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4"/>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6"/>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7"/>
    <w:uiPriority w:val="99"/>
    <w:semiHidden/>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7"/>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6"/>
    <w:pPr>
      <w:spacing w:beforeLines="0" w:before="0" w:afterLines="0" w:after="0" w:line="276" w:lineRule="auto"/>
      <w:outlineLvl w:val="9"/>
    </w:pPr>
    <w:rPr>
      <w:rFonts w:ascii="宋体" w:eastAsia="宋体"/>
    </w:rPr>
  </w:style>
  <w:style w:type="paragraph" w:customStyle="1" w:styleId="affffffffff4">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7"/>
    <w:rPr>
      <w:rFonts w:ascii="黑体" w:eastAsia="黑体"/>
      <w:spacing w:val="85"/>
      <w:w w:val="100"/>
      <w:position w:val="3"/>
      <w:sz w:val="28"/>
      <w:szCs w:val="28"/>
    </w:rPr>
  </w:style>
  <w:style w:type="paragraph" w:customStyle="1" w:styleId="afffffffffff4">
    <w:name w:val="段"/>
    <w:link w:val="Char7"/>
    <w:pPr>
      <w:tabs>
        <w:tab w:val="center" w:pos="4201"/>
        <w:tab w:val="right" w:leader="dot" w:pos="9298"/>
      </w:tabs>
      <w:autoSpaceDE w:val="0"/>
      <w:autoSpaceDN w:val="0"/>
      <w:ind w:firstLineChars="200" w:firstLine="420"/>
      <w:jc w:val="both"/>
    </w:pPr>
    <w:rPr>
      <w:rFonts w:ascii="宋体"/>
      <w:sz w:val="21"/>
    </w:rPr>
  </w:style>
  <w:style w:type="paragraph" w:customStyle="1" w:styleId="aff2">
    <w:name w:val="一级条标题"/>
    <w:next w:val="afffffffffff4"/>
    <w:pPr>
      <w:numPr>
        <w:ilvl w:val="1"/>
        <w:numId w:val="23"/>
      </w:numPr>
      <w:spacing w:beforeLines="50" w:afterLines="50"/>
      <w:ind w:left="2518"/>
      <w:outlineLvl w:val="2"/>
    </w:pPr>
    <w:rPr>
      <w:rFonts w:ascii="黑体" w:eastAsia="黑体"/>
      <w:sz w:val="21"/>
      <w:szCs w:val="21"/>
    </w:rPr>
  </w:style>
  <w:style w:type="paragraph" w:customStyle="1" w:styleId="afffffffffff5">
    <w:name w:val="正文表标题"/>
    <w:next w:val="afffffffffff4"/>
    <w:pPr>
      <w:tabs>
        <w:tab w:val="left" w:pos="360"/>
      </w:tabs>
      <w:spacing w:beforeLines="50" w:afterLines="50"/>
      <w:jc w:val="center"/>
    </w:pPr>
    <w:rPr>
      <w:rFonts w:ascii="黑体" w:eastAsia="黑体"/>
      <w:sz w:val="21"/>
    </w:rPr>
  </w:style>
  <w:style w:type="paragraph" w:customStyle="1" w:styleId="afffffffffff6">
    <w:name w:val="章标题"/>
    <w:next w:val="afffffffffff4"/>
    <w:pPr>
      <w:tabs>
        <w:tab w:val="left" w:pos="851"/>
      </w:tabs>
      <w:spacing w:beforeLines="100" w:afterLines="100"/>
      <w:ind w:left="1678" w:hanging="426"/>
      <w:jc w:val="both"/>
      <w:outlineLvl w:val="1"/>
    </w:pPr>
    <w:rPr>
      <w:rFonts w:ascii="黑体" w:eastAsia="黑体"/>
      <w:sz w:val="21"/>
    </w:rPr>
  </w:style>
  <w:style w:type="character" w:customStyle="1" w:styleId="Char7">
    <w:name w:val="段 Char"/>
    <w:basedOn w:val="afff7"/>
    <w:link w:val="afffffffffff4"/>
    <w:locked/>
    <w:rPr>
      <w:rFonts w:ascii="宋体" w:hAnsi="Times New Roman"/>
      <w:sz w:val="21"/>
    </w:rPr>
  </w:style>
  <w:style w:type="paragraph" w:customStyle="1" w:styleId="afffffffffff7">
    <w:name w:val="字母编号列项（一级）"/>
    <w:pPr>
      <w:tabs>
        <w:tab w:val="left" w:pos="360"/>
        <w:tab w:val="left" w:pos="839"/>
      </w:tabs>
      <w:jc w:val="both"/>
    </w:pPr>
    <w:rPr>
      <w:rFonts w:ascii="宋体"/>
      <w:sz w:val="21"/>
    </w:rPr>
  </w:style>
  <w:style w:type="paragraph" w:styleId="afffffffffff8">
    <w:name w:val="List Paragraph"/>
    <w:basedOn w:val="afff6"/>
    <w:uiPriority w:val="99"/>
    <w:unhideWhenUsed/>
    <w:rsid w:val="00010C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90499">
      <w:bodyDiv w:val="1"/>
      <w:marLeft w:val="0"/>
      <w:marRight w:val="0"/>
      <w:marTop w:val="0"/>
      <w:marBottom w:val="0"/>
      <w:divBdr>
        <w:top w:val="none" w:sz="0" w:space="0" w:color="auto"/>
        <w:left w:val="none" w:sz="0" w:space="0" w:color="auto"/>
        <w:bottom w:val="none" w:sz="0" w:space="0" w:color="auto"/>
        <w:right w:val="none" w:sz="0" w:space="0" w:color="auto"/>
      </w:divBdr>
    </w:div>
    <w:div w:id="529337597">
      <w:bodyDiv w:val="1"/>
      <w:marLeft w:val="0"/>
      <w:marRight w:val="0"/>
      <w:marTop w:val="0"/>
      <w:marBottom w:val="0"/>
      <w:divBdr>
        <w:top w:val="none" w:sz="0" w:space="0" w:color="auto"/>
        <w:left w:val="none" w:sz="0" w:space="0" w:color="auto"/>
        <w:bottom w:val="none" w:sz="0" w:space="0" w:color="auto"/>
        <w:right w:val="none" w:sz="0" w:space="0" w:color="auto"/>
      </w:divBdr>
    </w:div>
    <w:div w:id="546987838">
      <w:bodyDiv w:val="1"/>
      <w:marLeft w:val="0"/>
      <w:marRight w:val="0"/>
      <w:marTop w:val="0"/>
      <w:marBottom w:val="0"/>
      <w:divBdr>
        <w:top w:val="none" w:sz="0" w:space="0" w:color="auto"/>
        <w:left w:val="none" w:sz="0" w:space="0" w:color="auto"/>
        <w:bottom w:val="none" w:sz="0" w:space="0" w:color="auto"/>
        <w:right w:val="none" w:sz="0" w:space="0" w:color="auto"/>
      </w:divBdr>
    </w:div>
    <w:div w:id="67399625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83689546">
      <w:bodyDiv w:val="1"/>
      <w:marLeft w:val="0"/>
      <w:marRight w:val="0"/>
      <w:marTop w:val="0"/>
      <w:marBottom w:val="0"/>
      <w:divBdr>
        <w:top w:val="none" w:sz="0" w:space="0" w:color="auto"/>
        <w:left w:val="none" w:sz="0" w:space="0" w:color="auto"/>
        <w:bottom w:val="none" w:sz="0" w:space="0" w:color="auto"/>
        <w:right w:val="none" w:sz="0" w:space="0" w:color="auto"/>
      </w:divBdr>
    </w:div>
    <w:div w:id="948051267">
      <w:bodyDiv w:val="1"/>
      <w:marLeft w:val="0"/>
      <w:marRight w:val="0"/>
      <w:marTop w:val="0"/>
      <w:marBottom w:val="0"/>
      <w:divBdr>
        <w:top w:val="none" w:sz="0" w:space="0" w:color="auto"/>
        <w:left w:val="none" w:sz="0" w:space="0" w:color="auto"/>
        <w:bottom w:val="none" w:sz="0" w:space="0" w:color="auto"/>
        <w:right w:val="none" w:sz="0" w:space="0" w:color="auto"/>
      </w:divBdr>
    </w:div>
    <w:div w:id="1154637045">
      <w:bodyDiv w:val="1"/>
      <w:marLeft w:val="0"/>
      <w:marRight w:val="0"/>
      <w:marTop w:val="0"/>
      <w:marBottom w:val="0"/>
      <w:divBdr>
        <w:top w:val="none" w:sz="0" w:space="0" w:color="auto"/>
        <w:left w:val="none" w:sz="0" w:space="0" w:color="auto"/>
        <w:bottom w:val="none" w:sz="0" w:space="0" w:color="auto"/>
        <w:right w:val="none" w:sz="0" w:space="0" w:color="auto"/>
      </w:divBdr>
    </w:div>
    <w:div w:id="1172986811">
      <w:bodyDiv w:val="1"/>
      <w:marLeft w:val="0"/>
      <w:marRight w:val="0"/>
      <w:marTop w:val="0"/>
      <w:marBottom w:val="0"/>
      <w:divBdr>
        <w:top w:val="none" w:sz="0" w:space="0" w:color="auto"/>
        <w:left w:val="none" w:sz="0" w:space="0" w:color="auto"/>
        <w:bottom w:val="none" w:sz="0" w:space="0" w:color="auto"/>
        <w:right w:val="none" w:sz="0" w:space="0" w:color="auto"/>
      </w:divBdr>
    </w:div>
    <w:div w:id="1403404822">
      <w:bodyDiv w:val="1"/>
      <w:marLeft w:val="0"/>
      <w:marRight w:val="0"/>
      <w:marTop w:val="0"/>
      <w:marBottom w:val="0"/>
      <w:divBdr>
        <w:top w:val="none" w:sz="0" w:space="0" w:color="auto"/>
        <w:left w:val="none" w:sz="0" w:space="0" w:color="auto"/>
        <w:bottom w:val="none" w:sz="0" w:space="0" w:color="auto"/>
        <w:right w:val="none" w:sz="0" w:space="0" w:color="auto"/>
      </w:divBdr>
    </w:div>
    <w:div w:id="1479180165">
      <w:bodyDiv w:val="1"/>
      <w:marLeft w:val="0"/>
      <w:marRight w:val="0"/>
      <w:marTop w:val="0"/>
      <w:marBottom w:val="0"/>
      <w:divBdr>
        <w:top w:val="none" w:sz="0" w:space="0" w:color="auto"/>
        <w:left w:val="none" w:sz="0" w:space="0" w:color="auto"/>
        <w:bottom w:val="none" w:sz="0" w:space="0" w:color="auto"/>
        <w:right w:val="none" w:sz="0" w:space="0" w:color="auto"/>
      </w:divBdr>
    </w:div>
    <w:div w:id="1602377296">
      <w:bodyDiv w:val="1"/>
      <w:marLeft w:val="0"/>
      <w:marRight w:val="0"/>
      <w:marTop w:val="0"/>
      <w:marBottom w:val="0"/>
      <w:divBdr>
        <w:top w:val="none" w:sz="0" w:space="0" w:color="auto"/>
        <w:left w:val="none" w:sz="0" w:space="0" w:color="auto"/>
        <w:bottom w:val="none" w:sz="0" w:space="0" w:color="auto"/>
        <w:right w:val="none" w:sz="0" w:space="0" w:color="auto"/>
      </w:divBdr>
    </w:div>
    <w:div w:id="1604222529">
      <w:bodyDiv w:val="1"/>
      <w:marLeft w:val="0"/>
      <w:marRight w:val="0"/>
      <w:marTop w:val="0"/>
      <w:marBottom w:val="0"/>
      <w:divBdr>
        <w:top w:val="none" w:sz="0" w:space="0" w:color="auto"/>
        <w:left w:val="none" w:sz="0" w:space="0" w:color="auto"/>
        <w:bottom w:val="none" w:sz="0" w:space="0" w:color="auto"/>
        <w:right w:val="none" w:sz="0" w:space="0" w:color="auto"/>
      </w:divBdr>
    </w:div>
    <w:div w:id="1640185420">
      <w:bodyDiv w:val="1"/>
      <w:marLeft w:val="0"/>
      <w:marRight w:val="0"/>
      <w:marTop w:val="0"/>
      <w:marBottom w:val="0"/>
      <w:divBdr>
        <w:top w:val="none" w:sz="0" w:space="0" w:color="auto"/>
        <w:left w:val="none" w:sz="0" w:space="0" w:color="auto"/>
        <w:bottom w:val="none" w:sz="0" w:space="0" w:color="auto"/>
        <w:right w:val="none" w:sz="0" w:space="0" w:color="auto"/>
      </w:divBdr>
    </w:div>
    <w:div w:id="1741098166">
      <w:bodyDiv w:val="1"/>
      <w:marLeft w:val="0"/>
      <w:marRight w:val="0"/>
      <w:marTop w:val="0"/>
      <w:marBottom w:val="0"/>
      <w:divBdr>
        <w:top w:val="none" w:sz="0" w:space="0" w:color="auto"/>
        <w:left w:val="none" w:sz="0" w:space="0" w:color="auto"/>
        <w:bottom w:val="none" w:sz="0" w:space="0" w:color="auto"/>
        <w:right w:val="none" w:sz="0" w:space="0" w:color="auto"/>
      </w:divBdr>
    </w:div>
    <w:div w:id="1832597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2E44F4BCD44B93B72DAF1C514A9900"/>
        <w:category>
          <w:name w:val="常规"/>
          <w:gallery w:val="placeholder"/>
        </w:category>
        <w:types>
          <w:type w:val="bbPlcHdr"/>
        </w:types>
        <w:behaviors>
          <w:behavior w:val="content"/>
        </w:behaviors>
        <w:guid w:val="{3EE50B80-9645-44F2-8CBA-DF3132A01FBE}"/>
      </w:docPartPr>
      <w:docPartBody>
        <w:p w:rsidR="00D4414C" w:rsidRDefault="00ED6787">
          <w:pPr>
            <w:pStyle w:val="FD2E44F4BCD44B93B72DAF1C514A9900"/>
          </w:pPr>
          <w:r>
            <w:rPr>
              <w:rStyle w:val="a3"/>
              <w:rFonts w:hint="eastAsia"/>
            </w:rPr>
            <w:t>单击或点击此处输入文字。</w:t>
          </w:r>
        </w:p>
      </w:docPartBody>
    </w:docPart>
    <w:docPart>
      <w:docPartPr>
        <w:name w:val="C6ACDC52898E4515A79257B5ABB02D29"/>
        <w:category>
          <w:name w:val="常规"/>
          <w:gallery w:val="placeholder"/>
        </w:category>
        <w:types>
          <w:type w:val="bbPlcHdr"/>
        </w:types>
        <w:behaviors>
          <w:behavior w:val="content"/>
        </w:behaviors>
        <w:guid w:val="{F4D6F868-166D-41DB-BAB0-B601E650317B}"/>
      </w:docPartPr>
      <w:docPartBody>
        <w:p w:rsidR="00D4414C" w:rsidRDefault="00ED6787">
          <w:pPr>
            <w:pStyle w:val="C6ACDC52898E4515A79257B5ABB02D29"/>
          </w:pPr>
          <w:r>
            <w:rPr>
              <w:rStyle w:val="a3"/>
              <w:rFonts w:hint="eastAsia"/>
            </w:rPr>
            <w:t>选择一项。</w:t>
          </w:r>
        </w:p>
      </w:docPartBody>
    </w:docPart>
    <w:docPart>
      <w:docPartPr>
        <w:name w:val="4EF8AB381BDD4C0E940BC89339CDD2C3"/>
        <w:category>
          <w:name w:val="常规"/>
          <w:gallery w:val="placeholder"/>
        </w:category>
        <w:types>
          <w:type w:val="bbPlcHdr"/>
        </w:types>
        <w:behaviors>
          <w:behavior w:val="content"/>
        </w:behaviors>
        <w:guid w:val="{257E1F2B-81C0-4DC3-B4ED-595EC8393A42}"/>
      </w:docPartPr>
      <w:docPartBody>
        <w:p w:rsidR="00D4414C" w:rsidRDefault="00ED6787">
          <w:pPr>
            <w:pStyle w:val="4EF8AB381BDD4C0E940BC89339CDD2C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9C"/>
    <w:rsid w:val="000363EC"/>
    <w:rsid w:val="00070927"/>
    <w:rsid w:val="000C042A"/>
    <w:rsid w:val="000C5E20"/>
    <w:rsid w:val="00151368"/>
    <w:rsid w:val="0016629B"/>
    <w:rsid w:val="00196AFE"/>
    <w:rsid w:val="001B4454"/>
    <w:rsid w:val="001C4DF7"/>
    <w:rsid w:val="001E2418"/>
    <w:rsid w:val="00320A8F"/>
    <w:rsid w:val="003221F6"/>
    <w:rsid w:val="0042350D"/>
    <w:rsid w:val="00426D74"/>
    <w:rsid w:val="00445932"/>
    <w:rsid w:val="00461C49"/>
    <w:rsid w:val="00480CD9"/>
    <w:rsid w:val="005673DF"/>
    <w:rsid w:val="0059509C"/>
    <w:rsid w:val="005D4F06"/>
    <w:rsid w:val="005F1C76"/>
    <w:rsid w:val="00632341"/>
    <w:rsid w:val="0064540F"/>
    <w:rsid w:val="00646055"/>
    <w:rsid w:val="006C7538"/>
    <w:rsid w:val="006E0E5D"/>
    <w:rsid w:val="00720595"/>
    <w:rsid w:val="007B22F2"/>
    <w:rsid w:val="007B39FF"/>
    <w:rsid w:val="007E1218"/>
    <w:rsid w:val="007F4821"/>
    <w:rsid w:val="008020B5"/>
    <w:rsid w:val="008142B7"/>
    <w:rsid w:val="00844147"/>
    <w:rsid w:val="00850A11"/>
    <w:rsid w:val="00853FCD"/>
    <w:rsid w:val="008C11E0"/>
    <w:rsid w:val="008F389A"/>
    <w:rsid w:val="009F0D38"/>
    <w:rsid w:val="009F6772"/>
    <w:rsid w:val="00A149EA"/>
    <w:rsid w:val="00A4162A"/>
    <w:rsid w:val="00A9735B"/>
    <w:rsid w:val="00AB4324"/>
    <w:rsid w:val="00AB47E3"/>
    <w:rsid w:val="00B61585"/>
    <w:rsid w:val="00C116A5"/>
    <w:rsid w:val="00C12A0C"/>
    <w:rsid w:val="00C76779"/>
    <w:rsid w:val="00D1774F"/>
    <w:rsid w:val="00D4414C"/>
    <w:rsid w:val="00D606E0"/>
    <w:rsid w:val="00D73835"/>
    <w:rsid w:val="00D7402D"/>
    <w:rsid w:val="00DA32BB"/>
    <w:rsid w:val="00DB0C95"/>
    <w:rsid w:val="00DC15D3"/>
    <w:rsid w:val="00DC5C1B"/>
    <w:rsid w:val="00DD7837"/>
    <w:rsid w:val="00E902AD"/>
    <w:rsid w:val="00ED6787"/>
    <w:rsid w:val="00F279E5"/>
    <w:rsid w:val="00F33C5B"/>
    <w:rsid w:val="00F6498D"/>
    <w:rsid w:val="00FA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FD2E44F4BCD44B93B72DAF1C514A9900">
    <w:name w:val="FD2E44F4BCD44B93B72DAF1C514A9900"/>
    <w:autoRedefine/>
    <w:qFormat/>
    <w:pPr>
      <w:widowControl w:val="0"/>
      <w:jc w:val="both"/>
    </w:pPr>
    <w:rPr>
      <w:kern w:val="2"/>
      <w:sz w:val="21"/>
      <w:szCs w:val="22"/>
      <w14:ligatures w14:val="standardContextual"/>
    </w:rPr>
  </w:style>
  <w:style w:type="paragraph" w:customStyle="1" w:styleId="C6ACDC52898E4515A79257B5ABB02D29">
    <w:name w:val="C6ACDC52898E4515A79257B5ABB02D29"/>
    <w:pPr>
      <w:widowControl w:val="0"/>
      <w:jc w:val="both"/>
    </w:pPr>
    <w:rPr>
      <w:kern w:val="2"/>
      <w:sz w:val="21"/>
      <w:szCs w:val="22"/>
      <w14:ligatures w14:val="standardContextual"/>
    </w:rPr>
  </w:style>
  <w:style w:type="paragraph" w:customStyle="1" w:styleId="4EF8AB381BDD4C0E940BC89339CDD2C3">
    <w:name w:val="4EF8AB381BDD4C0E940BC89339CDD2C3"/>
    <w:pPr>
      <w:widowControl w:val="0"/>
      <w:jc w:val="both"/>
    </w:pPr>
    <w:rPr>
      <w:kern w:val="2"/>
      <w:sz w:val="21"/>
      <w:szCs w:val="2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FD2E44F4BCD44B93B72DAF1C514A9900">
    <w:name w:val="FD2E44F4BCD44B93B72DAF1C514A9900"/>
    <w:autoRedefine/>
    <w:qFormat/>
    <w:pPr>
      <w:widowControl w:val="0"/>
      <w:jc w:val="both"/>
    </w:pPr>
    <w:rPr>
      <w:kern w:val="2"/>
      <w:sz w:val="21"/>
      <w:szCs w:val="22"/>
      <w14:ligatures w14:val="standardContextual"/>
    </w:rPr>
  </w:style>
  <w:style w:type="paragraph" w:customStyle="1" w:styleId="C6ACDC52898E4515A79257B5ABB02D29">
    <w:name w:val="C6ACDC52898E4515A79257B5ABB02D29"/>
    <w:pPr>
      <w:widowControl w:val="0"/>
      <w:jc w:val="both"/>
    </w:pPr>
    <w:rPr>
      <w:kern w:val="2"/>
      <w:sz w:val="21"/>
      <w:szCs w:val="22"/>
      <w14:ligatures w14:val="standardContextual"/>
    </w:rPr>
  </w:style>
  <w:style w:type="paragraph" w:customStyle="1" w:styleId="4EF8AB381BDD4C0E940BC89339CDD2C3">
    <w:name w:val="4EF8AB381BDD4C0E940BC89339CDD2C3"/>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7866D-F5B6-43D1-AEBF-ACD5ECE5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TotalTime>
  <Pages>7</Pages>
  <Words>670</Words>
  <Characters>3821</Characters>
  <Application>Microsoft Office Word</Application>
  <DocSecurity>0</DocSecurity>
  <Lines>31</Lines>
  <Paragraphs>8</Paragraphs>
  <ScaleCrop>false</ScaleCrop>
  <Company>PCMI</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宋文杰</dc:creator>
  <dc:description>&lt;config cover="true" show_menu="true" version="1.0.0" doctype="SDKXY"&gt;_x000d_
&lt;/config&gt;</dc:description>
  <cp:lastModifiedBy>Lenovo</cp:lastModifiedBy>
  <cp:revision>5</cp:revision>
  <cp:lastPrinted>2024-08-27T07:13:00Z</cp:lastPrinted>
  <dcterms:created xsi:type="dcterms:W3CDTF">2024-08-28T03:33:00Z</dcterms:created>
  <dcterms:modified xsi:type="dcterms:W3CDTF">2024-08-28T03:48:00Z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2052-12.1.0.16364</vt:lpwstr>
  </property>
  <property fmtid="{D5CDD505-2E9C-101B-9397-08002B2CF9AE}" pid="15" name="ICV">
    <vt:lpwstr>AD8C21F4A0FD4499A12BB5CF6EBD80E3_13</vt:lpwstr>
  </property>
</Properties>
</file>