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8C7444" w14:paraId="395F063E" w14:textId="77777777">
        <w:tc>
          <w:tcPr>
            <w:tcW w:w="509" w:type="dxa"/>
          </w:tcPr>
          <w:p w14:paraId="12A98DD9" w14:textId="77777777" w:rsidR="008C7444"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DB37A14" w14:textId="77777777" w:rsidR="008C7444"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03.080</w:t>
            </w:r>
            <w:r>
              <w:rPr>
                <w:rFonts w:ascii="黑体" w:eastAsia="黑体" w:hAnsi="黑体"/>
                <w:sz w:val="21"/>
                <w:szCs w:val="21"/>
              </w:rPr>
              <w:fldChar w:fldCharType="end"/>
            </w:r>
            <w:bookmarkEnd w:id="0"/>
          </w:p>
        </w:tc>
      </w:tr>
      <w:tr w:rsidR="008C7444" w14:paraId="434D075E" w14:textId="77777777">
        <w:tc>
          <w:tcPr>
            <w:tcW w:w="509" w:type="dxa"/>
          </w:tcPr>
          <w:p w14:paraId="0D7F3C1D" w14:textId="77777777" w:rsidR="008C7444"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6531D1DD" w14:textId="77777777" w:rsidR="008C7444"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A 13</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8C7444" w14:paraId="60F01B08" w14:textId="77777777">
        <w:tc>
          <w:tcPr>
            <w:tcW w:w="6407" w:type="dxa"/>
          </w:tcPr>
          <w:p w14:paraId="7D207331" w14:textId="77777777" w:rsidR="008C7444" w:rsidRDefault="00000000">
            <w:pPr>
              <w:pStyle w:val="afffff"/>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01C68255" wp14:editId="3782A88F">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5101</w:t>
            </w:r>
            <w:r>
              <w:fldChar w:fldCharType="end"/>
            </w:r>
            <w:bookmarkEnd w:id="3"/>
          </w:p>
        </w:tc>
      </w:tr>
    </w:tbl>
    <w:p w14:paraId="7649E209" w14:textId="77777777" w:rsidR="008C7444" w:rsidRDefault="00000000">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四川省成都市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0B717533" w14:textId="77777777" w:rsidR="008C7444" w:rsidRDefault="00000000">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5101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1AA9D7CF" w14:textId="77777777" w:rsidR="008C7444"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00C8CF1C" w14:textId="77777777" w:rsidR="008C7444"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2A8939D7" wp14:editId="6D7CA6F3">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40D9E40E"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32BE0D69" w14:textId="77777777" w:rsidR="008C7444" w:rsidRDefault="008C7444">
      <w:pPr>
        <w:pStyle w:val="afffff0"/>
        <w:framePr w:w="9639" w:h="6976" w:hRule="exact" w:hSpace="0" w:vSpace="0" w:wrap="around" w:hAnchor="page" w:y="6408"/>
        <w:jc w:val="center"/>
        <w:rPr>
          <w:rFonts w:ascii="黑体" w:eastAsia="黑体" w:hAnsi="黑体" w:hint="eastAsia"/>
          <w:b w:val="0"/>
          <w:bCs w:val="0"/>
          <w:w w:val="100"/>
        </w:rPr>
      </w:pPr>
    </w:p>
    <w:p w14:paraId="40153D60" w14:textId="77777777" w:rsidR="008C7444"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科技成果评价机构服务能力通用要求</w:t>
      </w:r>
      <w:r>
        <w:fldChar w:fldCharType="end"/>
      </w:r>
      <w:bookmarkEnd w:id="9"/>
    </w:p>
    <w:p w14:paraId="09E0751E" w14:textId="77777777" w:rsidR="008C7444" w:rsidRDefault="008C7444">
      <w:pPr>
        <w:framePr w:w="9639" w:h="6974" w:hRule="exact" w:wrap="around" w:vAnchor="page" w:hAnchor="page" w:x="1419" w:y="6408" w:anchorLock="1"/>
        <w:ind w:left="-1418"/>
      </w:pPr>
    </w:p>
    <w:p w14:paraId="02F9A49E" w14:textId="77777777" w:rsidR="008C7444" w:rsidRDefault="00000000">
      <w:pPr>
        <w:pStyle w:val="afffffff8"/>
        <w:framePr w:w="9639" w:h="6974" w:hRule="exact" w:wrap="around" w:vAnchor="page" w:hAnchor="page" w:x="1419" w:y="6408" w:anchorLock="1"/>
        <w:textAlignment w:val="bottom"/>
        <w:rPr>
          <w:rFonts w:ascii="黑体" w:eastAsia="黑体" w:hAnsi="黑体" w:hint="eastAsia"/>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点击此处添加标准名称的英文译名</w:t>
      </w:r>
      <w:r>
        <w:rPr>
          <w:rFonts w:ascii="黑体" w:eastAsia="黑体" w:hAnsi="黑体"/>
          <w:szCs w:val="28"/>
        </w:rPr>
        <w:fldChar w:fldCharType="end"/>
      </w:r>
      <w:bookmarkEnd w:id="10"/>
    </w:p>
    <w:p w14:paraId="3E2CF506" w14:textId="77777777" w:rsidR="008C7444" w:rsidRDefault="008C7444">
      <w:pPr>
        <w:framePr w:w="9639" w:h="6974" w:hRule="exact" w:wrap="around" w:vAnchor="page" w:hAnchor="page" w:x="1419" w:y="6408" w:anchorLock="1"/>
        <w:spacing w:line="760" w:lineRule="exact"/>
        <w:ind w:left="-1418"/>
      </w:pPr>
    </w:p>
    <w:p w14:paraId="5DC0C6CA" w14:textId="77777777" w:rsidR="008C7444" w:rsidRDefault="008C7444">
      <w:pPr>
        <w:pStyle w:val="afffffff8"/>
        <w:framePr w:w="9639" w:h="6974" w:hRule="exact" w:wrap="around" w:vAnchor="page" w:hAnchor="page" w:x="1419" w:y="6408" w:anchorLock="1"/>
        <w:textAlignment w:val="bottom"/>
        <w:rPr>
          <w:rFonts w:eastAsia="黑体"/>
          <w:szCs w:val="28"/>
        </w:rPr>
      </w:pPr>
    </w:p>
    <w:p w14:paraId="47971B88" w14:textId="77777777" w:rsidR="008C7444"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0B081CAE" w14:textId="77777777" w:rsidR="008C7444"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514104BE" w14:textId="77777777" w:rsidR="008C7444"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465FDC71" w14:textId="77777777" w:rsidR="008C7444"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6698B8B6" w14:textId="77777777" w:rsidR="008C7444"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0BF2F9E8" w14:textId="77777777" w:rsidR="008C7444" w:rsidRDefault="00000000">
      <w:pPr>
        <w:pStyle w:val="affffffff8"/>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成都市市场监督管理局</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036A0051" w14:textId="77777777" w:rsidR="008C7444" w:rsidRDefault="00000000">
      <w:pPr>
        <w:rPr>
          <w:rFonts w:ascii="宋体" w:hAnsi="宋体" w:hint="eastAsia"/>
          <w:sz w:val="28"/>
          <w:szCs w:val="28"/>
        </w:rPr>
        <w:sectPr w:rsidR="008C7444">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21D9ACE" wp14:editId="24C8CBA5">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3F653D07"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149ADE66" w14:textId="77777777" w:rsidR="008C7444" w:rsidRDefault="00000000">
      <w:pPr>
        <w:pStyle w:val="affffffa"/>
        <w:spacing w:after="468"/>
      </w:pPr>
      <w:bookmarkStart w:id="21" w:name="BookMark1"/>
      <w:bookmarkStart w:id="22" w:name="_Toc184226048"/>
      <w:bookmarkStart w:id="23" w:name="_Toc184231611"/>
      <w:r>
        <w:rPr>
          <w:rFonts w:hint="eastAsia"/>
          <w:spacing w:val="320"/>
        </w:rPr>
        <w:lastRenderedPageBreak/>
        <w:t>目</w:t>
      </w:r>
      <w:r>
        <w:rPr>
          <w:rFonts w:hint="eastAsia"/>
        </w:rPr>
        <w:t>次</w:t>
      </w:r>
    </w:p>
    <w:p w14:paraId="1452A0A9" w14:textId="77777777" w:rsidR="008C7444" w:rsidRDefault="00000000">
      <w:pPr>
        <w:pStyle w:val="TOC1"/>
        <w:tabs>
          <w:tab w:val="right" w:leader="dot" w:pos="9344"/>
        </w:tabs>
        <w:rPr>
          <w:rFonts w:asciiTheme="minorHAnsi" w:eastAsiaTheme="minorEastAsia" w:hAnsiTheme="minorHAnsi" w:cstheme="minorBidi" w:hint="eastAsia"/>
          <w:szCs w:val="22"/>
        </w:rPr>
      </w:pPr>
      <w:r>
        <w:fldChar w:fldCharType="begin"/>
      </w:r>
      <w:r>
        <w:instrText xml:space="preserve"> TOC \o "1-1" \h \t "标准文件_一级条标题,2,标准文件_附录一级条标题,2," </w:instrText>
      </w:r>
      <w:r>
        <w:fldChar w:fldCharType="separate"/>
      </w:r>
      <w:hyperlink w:anchor="_Toc184231659" w:history="1">
        <w:r>
          <w:rPr>
            <w:rStyle w:val="affffb"/>
            <w:rFonts w:hint="eastAsia"/>
          </w:rPr>
          <w:t>前言</w:t>
        </w:r>
        <w:r>
          <w:tab/>
        </w:r>
        <w:r>
          <w:fldChar w:fldCharType="begin"/>
        </w:r>
        <w:r>
          <w:instrText xml:space="preserve"> PAGEREF _Toc184231659 \h </w:instrText>
        </w:r>
        <w:r>
          <w:fldChar w:fldCharType="separate"/>
        </w:r>
        <w:r>
          <w:t>II</w:t>
        </w:r>
        <w:r>
          <w:fldChar w:fldCharType="end"/>
        </w:r>
      </w:hyperlink>
    </w:p>
    <w:p w14:paraId="40EA3050" w14:textId="77777777" w:rsidR="008C7444" w:rsidRDefault="00000000">
      <w:pPr>
        <w:pStyle w:val="TOC1"/>
        <w:tabs>
          <w:tab w:val="right" w:leader="dot" w:pos="9344"/>
        </w:tabs>
        <w:rPr>
          <w:rFonts w:asciiTheme="minorHAnsi" w:eastAsiaTheme="minorEastAsia" w:hAnsiTheme="minorHAnsi" w:cstheme="minorBidi" w:hint="eastAsia"/>
          <w:szCs w:val="22"/>
        </w:rPr>
      </w:pPr>
      <w:hyperlink w:anchor="_Toc184231660" w:history="1">
        <w:r>
          <w:rPr>
            <w:rStyle w:val="affffb"/>
          </w:rPr>
          <w:t xml:space="preserve">1 </w:t>
        </w:r>
        <w:r>
          <w:rPr>
            <w:rStyle w:val="affffb"/>
            <w:rFonts w:hint="eastAsia"/>
          </w:rPr>
          <w:t xml:space="preserve"> 范围</w:t>
        </w:r>
        <w:r>
          <w:tab/>
        </w:r>
        <w:r>
          <w:fldChar w:fldCharType="begin"/>
        </w:r>
        <w:r>
          <w:instrText xml:space="preserve"> PAGEREF _Toc184231660 \h </w:instrText>
        </w:r>
        <w:r>
          <w:fldChar w:fldCharType="separate"/>
        </w:r>
        <w:r>
          <w:t>1</w:t>
        </w:r>
        <w:r>
          <w:fldChar w:fldCharType="end"/>
        </w:r>
      </w:hyperlink>
    </w:p>
    <w:p w14:paraId="734C3A63" w14:textId="77777777" w:rsidR="008C7444" w:rsidRDefault="00000000">
      <w:pPr>
        <w:pStyle w:val="TOC1"/>
        <w:tabs>
          <w:tab w:val="right" w:leader="dot" w:pos="9344"/>
        </w:tabs>
        <w:rPr>
          <w:rFonts w:asciiTheme="minorHAnsi" w:eastAsiaTheme="minorEastAsia" w:hAnsiTheme="minorHAnsi" w:cstheme="minorBidi" w:hint="eastAsia"/>
          <w:szCs w:val="22"/>
        </w:rPr>
      </w:pPr>
      <w:hyperlink w:anchor="_Toc184231661" w:history="1">
        <w:r>
          <w:rPr>
            <w:rStyle w:val="affffb"/>
          </w:rPr>
          <w:t xml:space="preserve">2 </w:t>
        </w:r>
        <w:r>
          <w:rPr>
            <w:rStyle w:val="affffb"/>
            <w:rFonts w:hint="eastAsia"/>
          </w:rPr>
          <w:t xml:space="preserve"> 规范性引用文件</w:t>
        </w:r>
        <w:r>
          <w:tab/>
        </w:r>
        <w:r>
          <w:fldChar w:fldCharType="begin"/>
        </w:r>
        <w:r>
          <w:instrText xml:space="preserve"> PAGEREF _Toc184231661 \h </w:instrText>
        </w:r>
        <w:r>
          <w:fldChar w:fldCharType="separate"/>
        </w:r>
        <w:r>
          <w:t>1</w:t>
        </w:r>
        <w:r>
          <w:fldChar w:fldCharType="end"/>
        </w:r>
      </w:hyperlink>
    </w:p>
    <w:p w14:paraId="4E68D330" w14:textId="77777777" w:rsidR="008C7444" w:rsidRDefault="00000000">
      <w:pPr>
        <w:pStyle w:val="TOC1"/>
        <w:tabs>
          <w:tab w:val="right" w:leader="dot" w:pos="9344"/>
        </w:tabs>
        <w:rPr>
          <w:rFonts w:asciiTheme="minorHAnsi" w:eastAsiaTheme="minorEastAsia" w:hAnsiTheme="minorHAnsi" w:cstheme="minorBidi" w:hint="eastAsia"/>
          <w:szCs w:val="22"/>
        </w:rPr>
      </w:pPr>
      <w:hyperlink w:anchor="_Toc184231662" w:history="1">
        <w:r>
          <w:rPr>
            <w:rStyle w:val="affffb"/>
          </w:rPr>
          <w:t xml:space="preserve">3 </w:t>
        </w:r>
        <w:r>
          <w:rPr>
            <w:rStyle w:val="affffb"/>
            <w:rFonts w:hint="eastAsia"/>
          </w:rPr>
          <w:t xml:space="preserve"> 术语和定义</w:t>
        </w:r>
        <w:r>
          <w:tab/>
        </w:r>
        <w:r>
          <w:fldChar w:fldCharType="begin"/>
        </w:r>
        <w:r>
          <w:instrText xml:space="preserve"> PAGEREF _Toc184231662 \h </w:instrText>
        </w:r>
        <w:r>
          <w:fldChar w:fldCharType="separate"/>
        </w:r>
        <w:r>
          <w:t>1</w:t>
        </w:r>
        <w:r>
          <w:fldChar w:fldCharType="end"/>
        </w:r>
      </w:hyperlink>
    </w:p>
    <w:p w14:paraId="267AAF95" w14:textId="77777777" w:rsidR="008C7444" w:rsidRDefault="00000000">
      <w:pPr>
        <w:pStyle w:val="TOC1"/>
        <w:tabs>
          <w:tab w:val="right" w:leader="dot" w:pos="9344"/>
        </w:tabs>
        <w:rPr>
          <w:rFonts w:asciiTheme="minorHAnsi" w:eastAsiaTheme="minorEastAsia" w:hAnsiTheme="minorHAnsi" w:cstheme="minorBidi" w:hint="eastAsia"/>
          <w:szCs w:val="22"/>
        </w:rPr>
      </w:pPr>
      <w:hyperlink w:anchor="_Toc184231663" w:history="1">
        <w:r>
          <w:rPr>
            <w:rStyle w:val="affffb"/>
          </w:rPr>
          <w:t xml:space="preserve">4 </w:t>
        </w:r>
        <w:r>
          <w:rPr>
            <w:rStyle w:val="affffb"/>
            <w:rFonts w:hint="eastAsia"/>
          </w:rPr>
          <w:t xml:space="preserve"> 组织要求</w:t>
        </w:r>
        <w:r>
          <w:tab/>
        </w:r>
        <w:r>
          <w:fldChar w:fldCharType="begin"/>
        </w:r>
        <w:r>
          <w:instrText xml:space="preserve"> PAGEREF _Toc184231663 \h </w:instrText>
        </w:r>
        <w:r>
          <w:fldChar w:fldCharType="separate"/>
        </w:r>
        <w:r>
          <w:t>1</w:t>
        </w:r>
        <w:r>
          <w:fldChar w:fldCharType="end"/>
        </w:r>
      </w:hyperlink>
    </w:p>
    <w:p w14:paraId="4BAEA41F" w14:textId="77777777" w:rsidR="008C7444" w:rsidRDefault="00000000">
      <w:pPr>
        <w:pStyle w:val="TOC1"/>
        <w:tabs>
          <w:tab w:val="right" w:leader="dot" w:pos="9344"/>
        </w:tabs>
        <w:rPr>
          <w:rFonts w:asciiTheme="minorHAnsi" w:eastAsiaTheme="minorEastAsia" w:hAnsiTheme="minorHAnsi" w:cstheme="minorBidi" w:hint="eastAsia"/>
          <w:szCs w:val="22"/>
        </w:rPr>
      </w:pPr>
      <w:hyperlink w:anchor="_Toc184231664" w:history="1">
        <w:r>
          <w:rPr>
            <w:rStyle w:val="affffb"/>
          </w:rPr>
          <w:t xml:space="preserve">5 </w:t>
        </w:r>
        <w:r>
          <w:rPr>
            <w:rStyle w:val="affffb"/>
            <w:rFonts w:hint="eastAsia"/>
          </w:rPr>
          <w:t xml:space="preserve"> 制度要求</w:t>
        </w:r>
        <w:r>
          <w:tab/>
        </w:r>
        <w:r>
          <w:fldChar w:fldCharType="begin"/>
        </w:r>
        <w:r>
          <w:instrText xml:space="preserve"> PAGEREF _Toc184231664 \h </w:instrText>
        </w:r>
        <w:r>
          <w:fldChar w:fldCharType="separate"/>
        </w:r>
        <w:r>
          <w:t>2</w:t>
        </w:r>
        <w:r>
          <w:fldChar w:fldCharType="end"/>
        </w:r>
      </w:hyperlink>
    </w:p>
    <w:p w14:paraId="05DB0D8F" w14:textId="77777777" w:rsidR="008C7444" w:rsidRDefault="00000000">
      <w:pPr>
        <w:pStyle w:val="TOC2"/>
        <w:rPr>
          <w:rFonts w:asciiTheme="minorHAnsi" w:eastAsiaTheme="minorEastAsia" w:hAnsiTheme="minorHAnsi" w:cstheme="minorBidi" w:hint="eastAsia"/>
          <w:szCs w:val="22"/>
        </w:rPr>
      </w:pPr>
      <w:hyperlink w:anchor="_Toc184231665" w:history="1">
        <w:r>
          <w:rPr>
            <w:rStyle w:val="affffb"/>
            <w14:scene3d>
              <w14:camera w14:prst="orthographicFront"/>
              <w14:lightRig w14:rig="threePt" w14:dir="t">
                <w14:rot w14:lat="0" w14:lon="0" w14:rev="0"/>
              </w14:lightRig>
            </w14:scene3d>
          </w:rPr>
          <w:t xml:space="preserve">5.1 </w:t>
        </w:r>
        <w:r>
          <w:rPr>
            <w:rStyle w:val="affffb"/>
            <w:rFonts w:hint="eastAsia"/>
          </w:rPr>
          <w:t xml:space="preserve"> 质量管理</w:t>
        </w:r>
        <w:r>
          <w:tab/>
        </w:r>
        <w:r>
          <w:fldChar w:fldCharType="begin"/>
        </w:r>
        <w:r>
          <w:instrText xml:space="preserve"> PAGEREF _Toc184231665 \h </w:instrText>
        </w:r>
        <w:r>
          <w:fldChar w:fldCharType="separate"/>
        </w:r>
        <w:r>
          <w:t>2</w:t>
        </w:r>
        <w:r>
          <w:fldChar w:fldCharType="end"/>
        </w:r>
      </w:hyperlink>
    </w:p>
    <w:p w14:paraId="3FA3E7B0" w14:textId="77777777" w:rsidR="008C7444" w:rsidRDefault="00000000">
      <w:pPr>
        <w:pStyle w:val="TOC2"/>
        <w:rPr>
          <w:rFonts w:asciiTheme="minorHAnsi" w:eastAsiaTheme="minorEastAsia" w:hAnsiTheme="minorHAnsi" w:cstheme="minorBidi" w:hint="eastAsia"/>
          <w:szCs w:val="22"/>
        </w:rPr>
      </w:pPr>
      <w:hyperlink w:anchor="_Toc184231666" w:history="1">
        <w:r>
          <w:rPr>
            <w:rStyle w:val="affffb"/>
            <w14:scene3d>
              <w14:camera w14:prst="orthographicFront"/>
              <w14:lightRig w14:rig="threePt" w14:dir="t">
                <w14:rot w14:lat="0" w14:lon="0" w14:rev="0"/>
              </w14:lightRig>
            </w14:scene3d>
          </w:rPr>
          <w:t xml:space="preserve">5.2 </w:t>
        </w:r>
        <w:r>
          <w:rPr>
            <w:rStyle w:val="affffb"/>
            <w:rFonts w:hint="eastAsia"/>
          </w:rPr>
          <w:t xml:space="preserve"> 信息管理</w:t>
        </w:r>
        <w:r>
          <w:tab/>
        </w:r>
        <w:r>
          <w:fldChar w:fldCharType="begin"/>
        </w:r>
        <w:r>
          <w:instrText xml:space="preserve"> PAGEREF _Toc184231666 \h </w:instrText>
        </w:r>
        <w:r>
          <w:fldChar w:fldCharType="separate"/>
        </w:r>
        <w:r>
          <w:t>2</w:t>
        </w:r>
        <w:r>
          <w:fldChar w:fldCharType="end"/>
        </w:r>
      </w:hyperlink>
    </w:p>
    <w:p w14:paraId="0DFC2262" w14:textId="77777777" w:rsidR="008C7444" w:rsidRDefault="00000000">
      <w:pPr>
        <w:pStyle w:val="TOC2"/>
        <w:rPr>
          <w:rFonts w:asciiTheme="minorHAnsi" w:eastAsiaTheme="minorEastAsia" w:hAnsiTheme="minorHAnsi" w:cstheme="minorBidi" w:hint="eastAsia"/>
          <w:szCs w:val="22"/>
        </w:rPr>
      </w:pPr>
      <w:hyperlink w:anchor="_Toc184231667" w:history="1">
        <w:r>
          <w:rPr>
            <w:rStyle w:val="affffb"/>
            <w14:scene3d>
              <w14:camera w14:prst="orthographicFront"/>
              <w14:lightRig w14:rig="threePt" w14:dir="t">
                <w14:rot w14:lat="0" w14:lon="0" w14:rev="0"/>
              </w14:lightRig>
            </w14:scene3d>
          </w:rPr>
          <w:t xml:space="preserve">5.3 </w:t>
        </w:r>
        <w:r>
          <w:rPr>
            <w:rStyle w:val="affffb"/>
            <w:rFonts w:hint="eastAsia"/>
          </w:rPr>
          <w:t xml:space="preserve"> 印章管理</w:t>
        </w:r>
        <w:r>
          <w:tab/>
        </w:r>
        <w:r>
          <w:fldChar w:fldCharType="begin"/>
        </w:r>
        <w:r>
          <w:instrText xml:space="preserve"> PAGEREF _Toc184231667 \h </w:instrText>
        </w:r>
        <w:r>
          <w:fldChar w:fldCharType="separate"/>
        </w:r>
        <w:r>
          <w:t>2</w:t>
        </w:r>
        <w:r>
          <w:fldChar w:fldCharType="end"/>
        </w:r>
      </w:hyperlink>
    </w:p>
    <w:p w14:paraId="1CBFBC1B" w14:textId="77777777" w:rsidR="008C7444" w:rsidRDefault="00000000">
      <w:pPr>
        <w:pStyle w:val="TOC2"/>
        <w:rPr>
          <w:rFonts w:asciiTheme="minorHAnsi" w:eastAsiaTheme="minorEastAsia" w:hAnsiTheme="minorHAnsi" w:cstheme="minorBidi" w:hint="eastAsia"/>
          <w:szCs w:val="22"/>
        </w:rPr>
      </w:pPr>
      <w:hyperlink w:anchor="_Toc184231668" w:history="1">
        <w:r>
          <w:rPr>
            <w:rStyle w:val="affffb"/>
            <w14:scene3d>
              <w14:camera w14:prst="orthographicFront"/>
              <w14:lightRig w14:rig="threePt" w14:dir="t">
                <w14:rot w14:lat="0" w14:lon="0" w14:rev="0"/>
              </w14:lightRig>
            </w14:scene3d>
          </w:rPr>
          <w:t xml:space="preserve">5.4 </w:t>
        </w:r>
        <w:r>
          <w:rPr>
            <w:rStyle w:val="affffb"/>
            <w:rFonts w:hint="eastAsia"/>
          </w:rPr>
          <w:t xml:space="preserve"> 保密管理</w:t>
        </w:r>
        <w:r>
          <w:tab/>
        </w:r>
        <w:r>
          <w:fldChar w:fldCharType="begin"/>
        </w:r>
        <w:r>
          <w:instrText xml:space="preserve"> PAGEREF _Toc184231668 \h </w:instrText>
        </w:r>
        <w:r>
          <w:fldChar w:fldCharType="separate"/>
        </w:r>
        <w:r>
          <w:t>2</w:t>
        </w:r>
        <w:r>
          <w:fldChar w:fldCharType="end"/>
        </w:r>
      </w:hyperlink>
    </w:p>
    <w:p w14:paraId="02A01B9F" w14:textId="77777777" w:rsidR="008C7444" w:rsidRDefault="00000000">
      <w:pPr>
        <w:pStyle w:val="TOC2"/>
        <w:rPr>
          <w:rFonts w:asciiTheme="minorHAnsi" w:eastAsiaTheme="minorEastAsia" w:hAnsiTheme="minorHAnsi" w:cstheme="minorBidi" w:hint="eastAsia"/>
          <w:szCs w:val="22"/>
        </w:rPr>
      </w:pPr>
      <w:hyperlink w:anchor="_Toc184231669" w:history="1">
        <w:r>
          <w:rPr>
            <w:rStyle w:val="affffb"/>
            <w14:scene3d>
              <w14:camera w14:prst="orthographicFront"/>
              <w14:lightRig w14:rig="threePt" w14:dir="t">
                <w14:rot w14:lat="0" w14:lon="0" w14:rev="0"/>
              </w14:lightRig>
            </w14:scene3d>
          </w:rPr>
          <w:t xml:space="preserve">5.5 </w:t>
        </w:r>
        <w:r>
          <w:rPr>
            <w:rStyle w:val="affffb"/>
            <w:rFonts w:hint="eastAsia"/>
          </w:rPr>
          <w:t xml:space="preserve"> 档案管理</w:t>
        </w:r>
        <w:r>
          <w:tab/>
        </w:r>
        <w:r>
          <w:fldChar w:fldCharType="begin"/>
        </w:r>
        <w:r>
          <w:instrText xml:space="preserve"> PAGEREF _Toc184231669 \h </w:instrText>
        </w:r>
        <w:r>
          <w:fldChar w:fldCharType="separate"/>
        </w:r>
        <w:r>
          <w:t>2</w:t>
        </w:r>
        <w:r>
          <w:fldChar w:fldCharType="end"/>
        </w:r>
      </w:hyperlink>
    </w:p>
    <w:p w14:paraId="535064FF" w14:textId="77777777" w:rsidR="008C7444" w:rsidRDefault="00000000">
      <w:pPr>
        <w:pStyle w:val="TOC1"/>
        <w:tabs>
          <w:tab w:val="right" w:leader="dot" w:pos="9344"/>
        </w:tabs>
        <w:rPr>
          <w:rFonts w:asciiTheme="minorHAnsi" w:eastAsiaTheme="minorEastAsia" w:hAnsiTheme="minorHAnsi" w:cstheme="minorBidi" w:hint="eastAsia"/>
          <w:szCs w:val="22"/>
        </w:rPr>
      </w:pPr>
      <w:hyperlink w:anchor="_Toc184231670" w:history="1">
        <w:r>
          <w:rPr>
            <w:rStyle w:val="affffb"/>
          </w:rPr>
          <w:t xml:space="preserve">6 </w:t>
        </w:r>
        <w:r>
          <w:rPr>
            <w:rStyle w:val="affffb"/>
            <w:rFonts w:hint="eastAsia"/>
          </w:rPr>
          <w:t xml:space="preserve"> 人员要求</w:t>
        </w:r>
        <w:r>
          <w:tab/>
        </w:r>
        <w:r>
          <w:fldChar w:fldCharType="begin"/>
        </w:r>
        <w:r>
          <w:instrText xml:space="preserve"> PAGEREF _Toc184231670 \h </w:instrText>
        </w:r>
        <w:r>
          <w:fldChar w:fldCharType="separate"/>
        </w:r>
        <w:r>
          <w:t>2</w:t>
        </w:r>
        <w:r>
          <w:fldChar w:fldCharType="end"/>
        </w:r>
      </w:hyperlink>
    </w:p>
    <w:p w14:paraId="4E3F7A5B" w14:textId="77777777" w:rsidR="008C7444" w:rsidRDefault="00000000">
      <w:pPr>
        <w:pStyle w:val="TOC2"/>
        <w:rPr>
          <w:rFonts w:asciiTheme="minorHAnsi" w:eastAsiaTheme="minorEastAsia" w:hAnsiTheme="minorHAnsi" w:cstheme="minorBidi" w:hint="eastAsia"/>
          <w:szCs w:val="22"/>
        </w:rPr>
      </w:pPr>
      <w:hyperlink w:anchor="_Toc184231671" w:history="1">
        <w:r>
          <w:rPr>
            <w:rStyle w:val="affffb"/>
            <w14:scene3d>
              <w14:camera w14:prst="orthographicFront"/>
              <w14:lightRig w14:rig="threePt" w14:dir="t">
                <w14:rot w14:lat="0" w14:lon="0" w14:rev="0"/>
              </w14:lightRig>
            </w14:scene3d>
          </w:rPr>
          <w:t xml:space="preserve">6.1 </w:t>
        </w:r>
        <w:r>
          <w:rPr>
            <w:rStyle w:val="affffb"/>
            <w:rFonts w:hint="eastAsia"/>
          </w:rPr>
          <w:t xml:space="preserve"> 工作人员</w:t>
        </w:r>
        <w:r>
          <w:tab/>
        </w:r>
        <w:r>
          <w:fldChar w:fldCharType="begin"/>
        </w:r>
        <w:r>
          <w:instrText xml:space="preserve"> PAGEREF _Toc184231671 \h </w:instrText>
        </w:r>
        <w:r>
          <w:fldChar w:fldCharType="separate"/>
        </w:r>
        <w:r>
          <w:t>2</w:t>
        </w:r>
        <w:r>
          <w:fldChar w:fldCharType="end"/>
        </w:r>
      </w:hyperlink>
    </w:p>
    <w:p w14:paraId="7445DF3B" w14:textId="77777777" w:rsidR="008C7444" w:rsidRDefault="00000000">
      <w:pPr>
        <w:pStyle w:val="TOC2"/>
        <w:rPr>
          <w:rFonts w:asciiTheme="minorHAnsi" w:eastAsiaTheme="minorEastAsia" w:hAnsiTheme="minorHAnsi" w:cstheme="minorBidi" w:hint="eastAsia"/>
          <w:szCs w:val="22"/>
        </w:rPr>
      </w:pPr>
      <w:hyperlink w:anchor="_Toc184231672" w:history="1">
        <w:r>
          <w:rPr>
            <w:rStyle w:val="affffb"/>
            <w14:scene3d>
              <w14:camera w14:prst="orthographicFront"/>
              <w14:lightRig w14:rig="threePt" w14:dir="t">
                <w14:rot w14:lat="0" w14:lon="0" w14:rev="0"/>
              </w14:lightRig>
            </w14:scene3d>
          </w:rPr>
          <w:t xml:space="preserve">6.2 </w:t>
        </w:r>
        <w:r>
          <w:rPr>
            <w:rStyle w:val="affffb"/>
            <w:rFonts w:hint="eastAsia"/>
          </w:rPr>
          <w:t xml:space="preserve"> 评价专家</w:t>
        </w:r>
        <w:r>
          <w:tab/>
        </w:r>
        <w:r>
          <w:fldChar w:fldCharType="begin"/>
        </w:r>
        <w:r>
          <w:instrText xml:space="preserve"> PAGEREF _Toc184231672 \h </w:instrText>
        </w:r>
        <w:r>
          <w:fldChar w:fldCharType="separate"/>
        </w:r>
        <w:r>
          <w:t>3</w:t>
        </w:r>
        <w:r>
          <w:fldChar w:fldCharType="end"/>
        </w:r>
      </w:hyperlink>
    </w:p>
    <w:p w14:paraId="3791C309" w14:textId="77777777" w:rsidR="008C7444" w:rsidRDefault="00000000">
      <w:pPr>
        <w:pStyle w:val="TOC1"/>
        <w:tabs>
          <w:tab w:val="right" w:leader="dot" w:pos="9344"/>
        </w:tabs>
        <w:rPr>
          <w:rFonts w:asciiTheme="minorHAnsi" w:eastAsiaTheme="minorEastAsia" w:hAnsiTheme="minorHAnsi" w:cstheme="minorBidi" w:hint="eastAsia"/>
          <w:szCs w:val="22"/>
        </w:rPr>
      </w:pPr>
      <w:hyperlink w:anchor="_Toc184231673" w:history="1">
        <w:r>
          <w:rPr>
            <w:rStyle w:val="affffb"/>
          </w:rPr>
          <w:t xml:space="preserve">7 </w:t>
        </w:r>
        <w:r>
          <w:rPr>
            <w:rStyle w:val="affffb"/>
            <w:rFonts w:hint="eastAsia"/>
          </w:rPr>
          <w:t xml:space="preserve"> 服务基本要求</w:t>
        </w:r>
        <w:r>
          <w:tab/>
        </w:r>
        <w:r>
          <w:fldChar w:fldCharType="begin"/>
        </w:r>
        <w:r>
          <w:instrText xml:space="preserve"> PAGEREF _Toc184231673 \h </w:instrText>
        </w:r>
        <w:r>
          <w:fldChar w:fldCharType="separate"/>
        </w:r>
        <w:r>
          <w:t>3</w:t>
        </w:r>
        <w:r>
          <w:fldChar w:fldCharType="end"/>
        </w:r>
      </w:hyperlink>
    </w:p>
    <w:p w14:paraId="6DF3F99F" w14:textId="77777777" w:rsidR="008C7444" w:rsidRDefault="00000000">
      <w:pPr>
        <w:pStyle w:val="TOC1"/>
        <w:tabs>
          <w:tab w:val="right" w:leader="dot" w:pos="9344"/>
        </w:tabs>
        <w:rPr>
          <w:rFonts w:asciiTheme="minorHAnsi" w:eastAsiaTheme="minorEastAsia" w:hAnsiTheme="minorHAnsi" w:cstheme="minorBidi" w:hint="eastAsia"/>
          <w:szCs w:val="22"/>
        </w:rPr>
      </w:pPr>
      <w:hyperlink w:anchor="_Toc184231674" w:history="1">
        <w:r>
          <w:rPr>
            <w:rStyle w:val="affffb"/>
          </w:rPr>
          <w:t xml:space="preserve">8 </w:t>
        </w:r>
        <w:r>
          <w:rPr>
            <w:rStyle w:val="affffb"/>
            <w:rFonts w:hint="eastAsia"/>
          </w:rPr>
          <w:t xml:space="preserve"> 服务内容</w:t>
        </w:r>
        <w:r>
          <w:tab/>
        </w:r>
        <w:r>
          <w:fldChar w:fldCharType="begin"/>
        </w:r>
        <w:r>
          <w:instrText xml:space="preserve"> PAGEREF _Toc184231674 \h </w:instrText>
        </w:r>
        <w:r>
          <w:fldChar w:fldCharType="separate"/>
        </w:r>
        <w:r>
          <w:t>3</w:t>
        </w:r>
        <w:r>
          <w:fldChar w:fldCharType="end"/>
        </w:r>
      </w:hyperlink>
    </w:p>
    <w:p w14:paraId="43BC424C" w14:textId="77777777" w:rsidR="008C7444" w:rsidRDefault="00000000">
      <w:pPr>
        <w:pStyle w:val="TOC1"/>
        <w:tabs>
          <w:tab w:val="right" w:leader="dot" w:pos="9344"/>
        </w:tabs>
        <w:rPr>
          <w:rFonts w:asciiTheme="minorHAnsi" w:eastAsiaTheme="minorEastAsia" w:hAnsiTheme="minorHAnsi" w:cstheme="minorBidi" w:hint="eastAsia"/>
          <w:szCs w:val="22"/>
        </w:rPr>
      </w:pPr>
      <w:hyperlink w:anchor="_Toc184231675" w:history="1">
        <w:r>
          <w:rPr>
            <w:rStyle w:val="affffb"/>
          </w:rPr>
          <w:t xml:space="preserve">9 </w:t>
        </w:r>
        <w:r>
          <w:rPr>
            <w:rStyle w:val="affffb"/>
            <w:rFonts w:hint="eastAsia"/>
          </w:rPr>
          <w:t xml:space="preserve"> 服务流程</w:t>
        </w:r>
        <w:r>
          <w:tab/>
        </w:r>
        <w:r>
          <w:fldChar w:fldCharType="begin"/>
        </w:r>
        <w:r>
          <w:instrText xml:space="preserve"> PAGEREF _Toc184231675 \h </w:instrText>
        </w:r>
        <w:r>
          <w:fldChar w:fldCharType="separate"/>
        </w:r>
        <w:r>
          <w:t>4</w:t>
        </w:r>
        <w:r>
          <w:fldChar w:fldCharType="end"/>
        </w:r>
      </w:hyperlink>
    </w:p>
    <w:p w14:paraId="28482910" w14:textId="77777777" w:rsidR="008C7444" w:rsidRDefault="00000000">
      <w:pPr>
        <w:pStyle w:val="TOC1"/>
        <w:tabs>
          <w:tab w:val="right" w:leader="dot" w:pos="9344"/>
        </w:tabs>
        <w:rPr>
          <w:rFonts w:asciiTheme="minorHAnsi" w:eastAsiaTheme="minorEastAsia" w:hAnsiTheme="minorHAnsi" w:cstheme="minorBidi" w:hint="eastAsia"/>
          <w:szCs w:val="22"/>
        </w:rPr>
      </w:pPr>
      <w:hyperlink w:anchor="_Toc184231676" w:history="1">
        <w:r>
          <w:rPr>
            <w:rStyle w:val="affffb"/>
          </w:rPr>
          <w:t xml:space="preserve">10 </w:t>
        </w:r>
        <w:r>
          <w:rPr>
            <w:rStyle w:val="affffb"/>
            <w:rFonts w:hint="eastAsia"/>
          </w:rPr>
          <w:t xml:space="preserve"> 服务评价与改进</w:t>
        </w:r>
        <w:r>
          <w:tab/>
        </w:r>
        <w:r>
          <w:fldChar w:fldCharType="begin"/>
        </w:r>
        <w:r>
          <w:instrText xml:space="preserve"> PAGEREF _Toc184231676 \h </w:instrText>
        </w:r>
        <w:r>
          <w:fldChar w:fldCharType="separate"/>
        </w:r>
        <w:r>
          <w:t>4</w:t>
        </w:r>
        <w:r>
          <w:fldChar w:fldCharType="end"/>
        </w:r>
      </w:hyperlink>
    </w:p>
    <w:p w14:paraId="735C2147" w14:textId="77777777" w:rsidR="008C7444" w:rsidRDefault="00000000">
      <w:pPr>
        <w:pStyle w:val="TOC2"/>
        <w:rPr>
          <w:rFonts w:asciiTheme="minorHAnsi" w:eastAsiaTheme="minorEastAsia" w:hAnsiTheme="minorHAnsi" w:cstheme="minorBidi" w:hint="eastAsia"/>
          <w:szCs w:val="22"/>
        </w:rPr>
      </w:pPr>
      <w:hyperlink w:anchor="_Toc184231677" w:history="1">
        <w:r>
          <w:rPr>
            <w:rStyle w:val="affffb"/>
            <w14:scene3d>
              <w14:camera w14:prst="orthographicFront"/>
              <w14:lightRig w14:rig="threePt" w14:dir="t">
                <w14:rot w14:lat="0" w14:lon="0" w14:rev="0"/>
              </w14:lightRig>
            </w14:scene3d>
          </w:rPr>
          <w:t xml:space="preserve">10.1 </w:t>
        </w:r>
        <w:r>
          <w:rPr>
            <w:rStyle w:val="affffb"/>
            <w:rFonts w:hint="eastAsia"/>
          </w:rPr>
          <w:t xml:space="preserve"> 服务评价</w:t>
        </w:r>
        <w:r>
          <w:tab/>
        </w:r>
        <w:r>
          <w:fldChar w:fldCharType="begin"/>
        </w:r>
        <w:r>
          <w:instrText xml:space="preserve"> PAGEREF _Toc184231677 \h </w:instrText>
        </w:r>
        <w:r>
          <w:fldChar w:fldCharType="separate"/>
        </w:r>
        <w:r>
          <w:t>4</w:t>
        </w:r>
        <w:r>
          <w:fldChar w:fldCharType="end"/>
        </w:r>
      </w:hyperlink>
    </w:p>
    <w:p w14:paraId="30759229" w14:textId="77777777" w:rsidR="008C7444" w:rsidRDefault="00000000">
      <w:pPr>
        <w:pStyle w:val="TOC2"/>
        <w:rPr>
          <w:rFonts w:asciiTheme="minorHAnsi" w:eastAsiaTheme="minorEastAsia" w:hAnsiTheme="minorHAnsi" w:cstheme="minorBidi" w:hint="eastAsia"/>
          <w:szCs w:val="22"/>
        </w:rPr>
      </w:pPr>
      <w:hyperlink w:anchor="_Toc184231678" w:history="1">
        <w:r>
          <w:rPr>
            <w:rStyle w:val="affffb"/>
            <w14:scene3d>
              <w14:camera w14:prst="orthographicFront"/>
              <w14:lightRig w14:rig="threePt" w14:dir="t">
                <w14:rot w14:lat="0" w14:lon="0" w14:rev="0"/>
              </w14:lightRig>
            </w14:scene3d>
          </w:rPr>
          <w:t xml:space="preserve">10.2 </w:t>
        </w:r>
        <w:r>
          <w:rPr>
            <w:rStyle w:val="affffb"/>
            <w:rFonts w:hint="eastAsia"/>
          </w:rPr>
          <w:t xml:space="preserve"> 持续改进</w:t>
        </w:r>
        <w:r>
          <w:tab/>
        </w:r>
        <w:r>
          <w:fldChar w:fldCharType="begin"/>
        </w:r>
        <w:r>
          <w:instrText xml:space="preserve"> PAGEREF _Toc184231678 \h </w:instrText>
        </w:r>
        <w:r>
          <w:fldChar w:fldCharType="separate"/>
        </w:r>
        <w:r>
          <w:t>4</w:t>
        </w:r>
        <w:r>
          <w:fldChar w:fldCharType="end"/>
        </w:r>
      </w:hyperlink>
    </w:p>
    <w:p w14:paraId="297501FE" w14:textId="77777777" w:rsidR="008C7444" w:rsidRDefault="008C7444">
      <w:pPr>
        <w:pStyle w:val="TOC2"/>
        <w:rPr>
          <w:rFonts w:asciiTheme="minorHAnsi" w:eastAsiaTheme="minorEastAsia" w:hAnsiTheme="minorHAnsi" w:cstheme="minorBidi" w:hint="eastAsia"/>
          <w:szCs w:val="22"/>
        </w:rPr>
      </w:pPr>
    </w:p>
    <w:p w14:paraId="08DA319D" w14:textId="77777777" w:rsidR="008C7444" w:rsidRDefault="00000000">
      <w:pPr>
        <w:pStyle w:val="affffffa"/>
        <w:spacing w:after="468"/>
        <w:sectPr w:rsidR="008C7444">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type="lines" w:linePitch="312"/>
        </w:sectPr>
      </w:pPr>
      <w:r>
        <w:fldChar w:fldCharType="end"/>
      </w:r>
    </w:p>
    <w:p w14:paraId="35ADFA53" w14:textId="77777777" w:rsidR="008C7444" w:rsidRDefault="00000000">
      <w:pPr>
        <w:pStyle w:val="a6"/>
        <w:spacing w:before="900" w:after="468"/>
      </w:pPr>
      <w:bookmarkStart w:id="24" w:name="_Toc184231659"/>
      <w:bookmarkStart w:id="25" w:name="BookMark2"/>
      <w:bookmarkEnd w:id="21"/>
      <w:r>
        <w:rPr>
          <w:spacing w:val="320"/>
        </w:rPr>
        <w:lastRenderedPageBreak/>
        <w:t>前</w:t>
      </w:r>
      <w:r>
        <w:t>言</w:t>
      </w:r>
      <w:bookmarkEnd w:id="22"/>
      <w:bookmarkEnd w:id="23"/>
      <w:bookmarkEnd w:id="24"/>
    </w:p>
    <w:p w14:paraId="6E691505" w14:textId="77777777" w:rsidR="008C7444" w:rsidRDefault="00000000">
      <w:pPr>
        <w:pStyle w:val="afffff5"/>
        <w:ind w:firstLine="420"/>
      </w:pPr>
      <w:r>
        <w:rPr>
          <w:rFonts w:hint="eastAsia"/>
        </w:rPr>
        <w:t>本文件按照GB/T 1.1—2020《标准化工作导则  第1部分：标准化文件的结构和起草规则》的规定起草。</w:t>
      </w:r>
    </w:p>
    <w:p w14:paraId="50585CF9" w14:textId="77777777" w:rsidR="008C7444" w:rsidRDefault="00000000">
      <w:pPr>
        <w:pStyle w:val="afffff5"/>
        <w:ind w:firstLine="420"/>
      </w:pPr>
      <w:r>
        <w:rPr>
          <w:rFonts w:hint="eastAsia"/>
        </w:rPr>
        <w:t>本文件由成都市科学技术厅提出并归口。</w:t>
      </w:r>
    </w:p>
    <w:p w14:paraId="68F3958B" w14:textId="77777777" w:rsidR="008C7444" w:rsidRDefault="00000000">
      <w:pPr>
        <w:pStyle w:val="afffff5"/>
        <w:ind w:firstLine="420"/>
      </w:pPr>
      <w:r>
        <w:rPr>
          <w:rFonts w:hint="eastAsia"/>
        </w:rPr>
        <w:t>本文件起草单位：成都市科技评估中心、成都市标准化研究院、四川省农村科技发展中心、四川省科学技术信息研究所、中国科学院成都文献情报中心。</w:t>
      </w:r>
    </w:p>
    <w:p w14:paraId="63BCF493" w14:textId="77777777" w:rsidR="008C7444" w:rsidRDefault="00000000">
      <w:pPr>
        <w:pStyle w:val="afffff5"/>
        <w:ind w:firstLine="420"/>
      </w:pPr>
      <w:r>
        <w:rPr>
          <w:rFonts w:hint="eastAsia"/>
        </w:rPr>
        <w:t>本文件主要起草人：王旭、陈戟、范雪、王涛、那娜、张凌鑫、田丹、王姗姗、陈晓占、周爱平、黄姝、邹弈星、全晓艳、程劲、陈磊、肖国华。</w:t>
      </w:r>
    </w:p>
    <w:p w14:paraId="62FF87A3" w14:textId="77777777" w:rsidR="008C7444" w:rsidRDefault="008C7444">
      <w:pPr>
        <w:pStyle w:val="afffff5"/>
        <w:ind w:firstLine="420"/>
      </w:pPr>
    </w:p>
    <w:p w14:paraId="00036910" w14:textId="77777777" w:rsidR="008C7444" w:rsidRDefault="008C7444">
      <w:pPr>
        <w:pStyle w:val="afffff5"/>
        <w:ind w:firstLine="420"/>
        <w:sectPr w:rsidR="008C7444">
          <w:pgSz w:w="11906" w:h="16838"/>
          <w:pgMar w:top="1928" w:right="1134" w:bottom="1134" w:left="1134" w:header="1418" w:footer="1134" w:gutter="284"/>
          <w:pgNumType w:fmt="upperRoman"/>
          <w:cols w:space="425"/>
          <w:formProt w:val="0"/>
          <w:docGrid w:type="lines" w:linePitch="312"/>
        </w:sectPr>
      </w:pPr>
    </w:p>
    <w:p w14:paraId="1DE22D0F" w14:textId="77777777" w:rsidR="008C7444" w:rsidRDefault="008C7444">
      <w:pPr>
        <w:spacing w:line="20" w:lineRule="exact"/>
        <w:jc w:val="center"/>
        <w:rPr>
          <w:rFonts w:ascii="黑体" w:eastAsia="黑体" w:hAnsi="黑体" w:hint="eastAsia"/>
          <w:sz w:val="32"/>
          <w:szCs w:val="32"/>
        </w:rPr>
      </w:pPr>
      <w:bookmarkStart w:id="26" w:name="BookMark4"/>
      <w:bookmarkEnd w:id="25"/>
    </w:p>
    <w:p w14:paraId="08E74C4E" w14:textId="77777777" w:rsidR="008C7444" w:rsidRDefault="008C7444">
      <w:pPr>
        <w:spacing w:line="20" w:lineRule="exact"/>
        <w:jc w:val="center"/>
        <w:rPr>
          <w:rFonts w:ascii="黑体" w:eastAsia="黑体" w:hAnsi="黑体" w:hint="eastAsia"/>
          <w:sz w:val="32"/>
          <w:szCs w:val="32"/>
        </w:rPr>
      </w:pPr>
    </w:p>
    <w:bookmarkStart w:id="27" w:name="NEW_STAND_NAME" w:displacedByCustomXml="next"/>
    <w:sdt>
      <w:sdtPr>
        <w:tag w:val="NEW_STAND_NAME"/>
        <w:id w:val="595910757"/>
        <w:lock w:val="sdtLocked"/>
        <w:placeholder>
          <w:docPart w:val="DBE254B472174E14BDB70D71CB899045"/>
        </w:placeholder>
      </w:sdtPr>
      <w:sdtContent>
        <w:p w14:paraId="2C6701F3" w14:textId="77777777" w:rsidR="008C7444" w:rsidRDefault="00000000">
          <w:pPr>
            <w:pStyle w:val="afffffffff8"/>
            <w:spacing w:beforeLines="1" w:before="3" w:afterLines="220" w:after="686"/>
            <w:rPr>
              <w:rFonts w:hint="eastAsia"/>
            </w:rPr>
          </w:pPr>
          <w:r>
            <w:rPr>
              <w:rFonts w:hint="eastAsia"/>
            </w:rPr>
            <w:t>科技成果评价机构服务能力通用要求</w:t>
          </w:r>
        </w:p>
      </w:sdtContent>
    </w:sdt>
    <w:p w14:paraId="06C28C8D" w14:textId="77777777" w:rsidR="008C7444" w:rsidRDefault="00000000">
      <w:pPr>
        <w:pStyle w:val="affc"/>
        <w:spacing w:before="312" w:after="312"/>
      </w:pPr>
      <w:bookmarkStart w:id="28" w:name="_Toc26986530"/>
      <w:bookmarkStart w:id="29" w:name="_Toc26648465"/>
      <w:bookmarkStart w:id="30" w:name="_Toc26718930"/>
      <w:bookmarkStart w:id="31" w:name="_Toc24884211"/>
      <w:bookmarkStart w:id="32" w:name="_Toc17233325"/>
      <w:bookmarkStart w:id="33" w:name="_Toc17233333"/>
      <w:bookmarkStart w:id="34" w:name="_Toc26986771"/>
      <w:bookmarkStart w:id="35" w:name="_Toc184231612"/>
      <w:bookmarkStart w:id="36" w:name="_Toc97191423"/>
      <w:bookmarkStart w:id="37" w:name="_Toc184231660"/>
      <w:bookmarkStart w:id="38" w:name="_Toc24884218"/>
      <w:bookmarkStart w:id="39" w:name="_Toc184226049"/>
      <w:bookmarkEnd w:id="27"/>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14:paraId="7096C111" w14:textId="77777777" w:rsidR="008C7444" w:rsidRDefault="00000000">
      <w:pPr>
        <w:pStyle w:val="afffff5"/>
        <w:ind w:firstLine="420"/>
      </w:pPr>
      <w:bookmarkStart w:id="40" w:name="_Toc26648466"/>
      <w:bookmarkStart w:id="41" w:name="_Toc17233334"/>
      <w:bookmarkStart w:id="42" w:name="_Toc24884212"/>
      <w:bookmarkStart w:id="43" w:name="_Toc24884219"/>
      <w:bookmarkStart w:id="44" w:name="_Toc17233326"/>
      <w:r>
        <w:rPr>
          <w:rFonts w:hint="eastAsia"/>
        </w:rPr>
        <w:t>本文件明确了科技成果评价机构的组织、制度、人员以及服务内容、服务流程服务评价与改进的要求。</w:t>
      </w:r>
    </w:p>
    <w:p w14:paraId="6279A871" w14:textId="77777777" w:rsidR="008C7444" w:rsidRDefault="00000000">
      <w:pPr>
        <w:pStyle w:val="afffff5"/>
        <w:ind w:firstLine="420"/>
      </w:pPr>
      <w:r>
        <w:rPr>
          <w:rFonts w:hint="eastAsia"/>
        </w:rPr>
        <w:t>本文件适用于成都市科技成果评价机构组建和服务能力的提升。</w:t>
      </w:r>
    </w:p>
    <w:p w14:paraId="703FD1A3" w14:textId="77777777" w:rsidR="008C7444" w:rsidRDefault="00000000">
      <w:pPr>
        <w:pStyle w:val="affc"/>
        <w:spacing w:before="312" w:after="312"/>
      </w:pPr>
      <w:bookmarkStart w:id="45" w:name="_Toc184231613"/>
      <w:bookmarkStart w:id="46" w:name="_Toc26718931"/>
      <w:bookmarkStart w:id="47" w:name="_Toc26986772"/>
      <w:bookmarkStart w:id="48" w:name="_Toc184226050"/>
      <w:bookmarkStart w:id="49" w:name="_Toc97191424"/>
      <w:bookmarkStart w:id="50" w:name="_Toc184231661"/>
      <w:bookmarkStart w:id="51" w:name="_Toc26986531"/>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E09B86CB5ADE455089AB685248FEF79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B5A4B35" w14:textId="77777777" w:rsidR="008C7444"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20406CC" w14:textId="77777777" w:rsidR="008C7444" w:rsidRDefault="00000000">
      <w:pPr>
        <w:pStyle w:val="afffff5"/>
        <w:ind w:firstLine="420"/>
      </w:pPr>
      <w:r>
        <w:t>GB/T 40148</w:t>
      </w:r>
      <w:r>
        <w:t>—</w:t>
      </w:r>
      <w:r>
        <w:t>2021</w:t>
      </w:r>
      <w:r>
        <w:rPr>
          <w:rFonts w:hint="eastAsia"/>
        </w:rPr>
        <w:t xml:space="preserve"> 科技评估基本术语</w:t>
      </w:r>
    </w:p>
    <w:p w14:paraId="5F859214" w14:textId="77777777" w:rsidR="008C7444" w:rsidRDefault="00000000">
      <w:pPr>
        <w:pStyle w:val="afffff5"/>
        <w:ind w:firstLine="420"/>
      </w:pPr>
      <w:r>
        <w:t>GB/T 44731</w:t>
      </w:r>
      <w:r>
        <w:rPr>
          <w:rFonts w:hint="eastAsia"/>
        </w:rPr>
        <w:t xml:space="preserve"> 科技成果评价规范</w:t>
      </w:r>
    </w:p>
    <w:p w14:paraId="2241FE88" w14:textId="77777777" w:rsidR="008C7444" w:rsidRDefault="00000000">
      <w:pPr>
        <w:pStyle w:val="affc"/>
        <w:spacing w:before="312" w:after="312"/>
      </w:pPr>
      <w:bookmarkStart w:id="52" w:name="_Toc184231662"/>
      <w:bookmarkStart w:id="53" w:name="_Toc184226051"/>
      <w:bookmarkStart w:id="54" w:name="_Toc184231614"/>
      <w:bookmarkStart w:id="55" w:name="_Toc97191425"/>
      <w:r>
        <w:rPr>
          <w:rFonts w:hint="eastAsia"/>
          <w:szCs w:val="21"/>
        </w:rPr>
        <w:t>术语和定义</w:t>
      </w:r>
      <w:bookmarkEnd w:id="52"/>
      <w:bookmarkEnd w:id="53"/>
      <w:bookmarkEnd w:id="54"/>
      <w:bookmarkEnd w:id="55"/>
    </w:p>
    <w:bookmarkStart w:id="56" w:name="_Toc26986532" w:displacedByCustomXml="next"/>
    <w:bookmarkEnd w:id="56" w:displacedByCustomXml="next"/>
    <w:sdt>
      <w:sdtPr>
        <w:id w:val="-1909835108"/>
        <w:placeholder>
          <w:docPart w:val="5BA948C179B2441588B9E9F462D3F29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8CE6525" w14:textId="77777777" w:rsidR="008C7444" w:rsidRDefault="00000000">
          <w:pPr>
            <w:pStyle w:val="afffff5"/>
            <w:ind w:firstLine="420"/>
          </w:pPr>
          <w:r>
            <w:t>下列术语和定义适用于本文件。</w:t>
          </w:r>
        </w:p>
      </w:sdtContent>
    </w:sdt>
    <w:p w14:paraId="010B300F" w14:textId="77777777" w:rsidR="008C7444"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科技成果评价 scientific and technological achievement evaluation</w:t>
      </w:r>
    </w:p>
    <w:p w14:paraId="253F6D58" w14:textId="77777777" w:rsidR="008C7444" w:rsidRDefault="00000000">
      <w:pPr>
        <w:pStyle w:val="afffff5"/>
        <w:ind w:firstLine="420"/>
      </w:pPr>
      <w:r>
        <w:rPr>
          <w:rFonts w:hint="eastAsia"/>
        </w:rPr>
        <w:t>在科技成果产出、管理、转移转化或推广应用等过程中对成果开展的各类专业化评价与咨询活动。</w:t>
      </w:r>
    </w:p>
    <w:p w14:paraId="0D527DCC" w14:textId="77777777" w:rsidR="008C7444" w:rsidRDefault="00000000">
      <w:pPr>
        <w:pStyle w:val="afffff5"/>
        <w:ind w:firstLine="420"/>
      </w:pPr>
      <w:r>
        <w:rPr>
          <w:rFonts w:hint="eastAsia"/>
        </w:rPr>
        <w:t>[来源：</w:t>
      </w:r>
      <w:r>
        <w:t>GB/T 40148</w:t>
      </w:r>
      <w:r>
        <w:t>—</w:t>
      </w:r>
      <w:r>
        <w:t>2021,4.9</w:t>
      </w:r>
      <w:r>
        <w:rPr>
          <w:rFonts w:hint="eastAsia"/>
        </w:rPr>
        <w:t>]</w:t>
      </w:r>
    </w:p>
    <w:p w14:paraId="30B0BC43" w14:textId="77777777" w:rsidR="008C7444"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科技成果评价机构 scientific and technological achievement evaluation agency</w:t>
      </w:r>
    </w:p>
    <w:p w14:paraId="07331A91" w14:textId="77777777" w:rsidR="008C7444" w:rsidRDefault="00000000">
      <w:pPr>
        <w:pStyle w:val="afffff5"/>
        <w:ind w:firstLine="420"/>
      </w:pPr>
      <w:r>
        <w:rPr>
          <w:rFonts w:hint="eastAsia"/>
        </w:rPr>
        <w:t>具有科技成果评价业务能力，能够独立接受评价委托，提供科技成果评价服务，并承担相应责任的社会组织和企事业单位等。</w:t>
      </w:r>
    </w:p>
    <w:p w14:paraId="4E8EDBB1" w14:textId="77777777" w:rsidR="008C7444"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委托方 consignor</w:t>
      </w:r>
    </w:p>
    <w:p w14:paraId="598F0189" w14:textId="77777777" w:rsidR="008C7444" w:rsidRDefault="00000000">
      <w:pPr>
        <w:pStyle w:val="afffff5"/>
        <w:ind w:firstLine="420"/>
      </w:pPr>
      <w:r>
        <w:rPr>
          <w:rFonts w:hint="eastAsia"/>
        </w:rPr>
        <w:t>提出评估需求和目的，委托评估任务，提供相关经费和条件保障的组织机构或个人。</w:t>
      </w:r>
    </w:p>
    <w:p w14:paraId="5E3ABA09" w14:textId="77777777" w:rsidR="008C7444" w:rsidRDefault="00000000">
      <w:pPr>
        <w:pStyle w:val="afffff5"/>
        <w:ind w:firstLine="420"/>
      </w:pPr>
      <w:r>
        <w:rPr>
          <w:rFonts w:hint="eastAsia"/>
        </w:rPr>
        <w:t>[来源：GB/T 40148-2021.5.1,有修改]</w:t>
      </w:r>
    </w:p>
    <w:p w14:paraId="0DFFE03C" w14:textId="77777777" w:rsidR="008C7444" w:rsidRDefault="00000000">
      <w:pPr>
        <w:pStyle w:val="affc"/>
        <w:spacing w:before="312" w:after="312"/>
      </w:pPr>
      <w:bookmarkStart w:id="57" w:name="_Toc184231663"/>
      <w:bookmarkStart w:id="58" w:name="_Toc184231615"/>
      <w:r>
        <w:rPr>
          <w:rFonts w:hint="eastAsia"/>
        </w:rPr>
        <w:t>组织要求</w:t>
      </w:r>
      <w:bookmarkEnd w:id="57"/>
      <w:bookmarkEnd w:id="58"/>
    </w:p>
    <w:p w14:paraId="2C4A2607" w14:textId="77777777" w:rsidR="008C7444" w:rsidRDefault="00000000">
      <w:pPr>
        <w:pStyle w:val="afffff5"/>
        <w:ind w:firstLine="420"/>
      </w:pPr>
      <w:r>
        <w:rPr>
          <w:rFonts w:hint="eastAsia"/>
        </w:rPr>
        <w:t>科技成果评价机构应具备以下条件：</w:t>
      </w:r>
    </w:p>
    <w:p w14:paraId="33A1B848" w14:textId="77777777" w:rsidR="008C7444" w:rsidRDefault="00000000">
      <w:pPr>
        <w:pStyle w:val="af2"/>
      </w:pPr>
      <w:r>
        <w:rPr>
          <w:rFonts w:hint="eastAsia"/>
        </w:rPr>
        <w:t>具有独立法人资格，从事科技服务业并具有健全财务制度，依法缴纳税收和社会保障资金，无违法犯罪记录，信用状况良好；</w:t>
      </w:r>
    </w:p>
    <w:p w14:paraId="5E275E8C" w14:textId="77777777" w:rsidR="008C7444" w:rsidRDefault="00000000">
      <w:pPr>
        <w:pStyle w:val="af2"/>
      </w:pPr>
      <w:r>
        <w:rPr>
          <w:rFonts w:hint="eastAsia"/>
        </w:rPr>
        <w:t>具有开展科技成果评价服务工作所需的固定办公场所、设施；</w:t>
      </w:r>
    </w:p>
    <w:p w14:paraId="27630A23" w14:textId="77777777" w:rsidR="008C7444" w:rsidRDefault="00000000">
      <w:pPr>
        <w:pStyle w:val="af2"/>
      </w:pPr>
      <w:r>
        <w:rPr>
          <w:rFonts w:hint="eastAsia"/>
        </w:rPr>
        <w:t>具有科技成果评价信息平台，如科技成果评价系统、科技查新咨询等；</w:t>
      </w:r>
    </w:p>
    <w:p w14:paraId="1D889C0F" w14:textId="77777777" w:rsidR="008C7444" w:rsidRDefault="00000000">
      <w:pPr>
        <w:pStyle w:val="af2"/>
      </w:pPr>
      <w:r>
        <w:rPr>
          <w:rFonts w:hint="eastAsia"/>
        </w:rPr>
        <w:t>具有必要的信息设施、技术条件，如服务器资源、档案存储系统；</w:t>
      </w:r>
    </w:p>
    <w:p w14:paraId="1CD7BFE5" w14:textId="77777777" w:rsidR="008C7444" w:rsidRDefault="00000000">
      <w:pPr>
        <w:pStyle w:val="af2"/>
      </w:pPr>
      <w:r>
        <w:rPr>
          <w:rFonts w:hint="eastAsia"/>
        </w:rPr>
        <w:t>具有专业化评价能力和相对稳定的工作队伍；</w:t>
      </w:r>
    </w:p>
    <w:p w14:paraId="1BE982DE" w14:textId="77777777" w:rsidR="008C7444" w:rsidRDefault="00000000">
      <w:pPr>
        <w:pStyle w:val="af2"/>
      </w:pPr>
      <w:r>
        <w:rPr>
          <w:rFonts w:hint="eastAsia"/>
        </w:rPr>
        <w:lastRenderedPageBreak/>
        <w:t>具备开展科技成果评价所必需的技术、经济、管理等相关领域的专家资源；</w:t>
      </w:r>
    </w:p>
    <w:p w14:paraId="684E4DD8" w14:textId="77777777" w:rsidR="008C7444" w:rsidRDefault="00000000">
      <w:pPr>
        <w:pStyle w:val="af2"/>
      </w:pPr>
      <w:r>
        <w:rPr>
          <w:rFonts w:hint="eastAsia"/>
        </w:rPr>
        <w:t>具有相关专业知识和从业经验的管理和服务人员。</w:t>
      </w:r>
    </w:p>
    <w:p w14:paraId="1F0D5773" w14:textId="77777777" w:rsidR="008C7444" w:rsidRDefault="00000000">
      <w:pPr>
        <w:pStyle w:val="affc"/>
        <w:spacing w:before="312" w:after="312"/>
      </w:pPr>
      <w:bookmarkStart w:id="59" w:name="_Toc184231616"/>
      <w:bookmarkStart w:id="60" w:name="_Toc184231664"/>
      <w:r>
        <w:rPr>
          <w:rFonts w:hint="eastAsia"/>
        </w:rPr>
        <w:t>制度要求</w:t>
      </w:r>
      <w:bookmarkEnd w:id="59"/>
      <w:bookmarkEnd w:id="60"/>
    </w:p>
    <w:p w14:paraId="5DE0938B" w14:textId="77777777" w:rsidR="008C7444" w:rsidRDefault="00000000">
      <w:pPr>
        <w:pStyle w:val="affd"/>
        <w:spacing w:before="156" w:after="156"/>
      </w:pPr>
      <w:bookmarkStart w:id="61" w:name="_Toc184231617"/>
      <w:bookmarkStart w:id="62" w:name="_Toc184231665"/>
      <w:r>
        <w:rPr>
          <w:rFonts w:hint="eastAsia"/>
        </w:rPr>
        <w:t>质量管理</w:t>
      </w:r>
      <w:bookmarkEnd w:id="61"/>
      <w:bookmarkEnd w:id="62"/>
    </w:p>
    <w:p w14:paraId="0B892141" w14:textId="77777777" w:rsidR="008C7444" w:rsidRDefault="00000000">
      <w:pPr>
        <w:pStyle w:val="afffff5"/>
        <w:ind w:firstLine="420"/>
      </w:pPr>
      <w:r>
        <w:rPr>
          <w:rFonts w:hint="eastAsia"/>
        </w:rPr>
        <w:t>科技成果评价机构应建立服务质量管理制度，包括但不限于：</w:t>
      </w:r>
    </w:p>
    <w:p w14:paraId="26CD615A" w14:textId="77777777" w:rsidR="008C7444" w:rsidRDefault="00000000">
      <w:pPr>
        <w:pStyle w:val="af2"/>
      </w:pPr>
      <w:r>
        <w:rPr>
          <w:rFonts w:hint="eastAsia"/>
        </w:rPr>
        <w:t>内部考核评价机制，对服务质量有详细的考核评定管理办法；</w:t>
      </w:r>
    </w:p>
    <w:p w14:paraId="301C9004" w14:textId="77777777" w:rsidR="008C7444" w:rsidRDefault="00000000">
      <w:pPr>
        <w:pStyle w:val="af2"/>
      </w:pPr>
      <w:r>
        <w:rPr>
          <w:rFonts w:hint="eastAsia"/>
        </w:rPr>
        <w:t>专家诚信档案，对评价专家开展科技成果评价工作进行考核和监管；</w:t>
      </w:r>
    </w:p>
    <w:p w14:paraId="52CDA685" w14:textId="77777777" w:rsidR="008C7444" w:rsidRDefault="00000000">
      <w:pPr>
        <w:pStyle w:val="af2"/>
      </w:pPr>
      <w:r>
        <w:rPr>
          <w:rFonts w:hint="eastAsia"/>
        </w:rPr>
        <w:t>业务文件提交前的复核机制；</w:t>
      </w:r>
    </w:p>
    <w:p w14:paraId="367A1794" w14:textId="77777777" w:rsidR="008C7444" w:rsidRDefault="00000000">
      <w:pPr>
        <w:pStyle w:val="af2"/>
      </w:pPr>
      <w:r>
        <w:rPr>
          <w:rFonts w:hint="eastAsia"/>
        </w:rPr>
        <w:t>业务文件的署名责任制；</w:t>
      </w:r>
    </w:p>
    <w:p w14:paraId="04E76BC0" w14:textId="77777777" w:rsidR="008C7444" w:rsidRDefault="00000000">
      <w:pPr>
        <w:pStyle w:val="af2"/>
      </w:pPr>
      <w:r>
        <w:rPr>
          <w:rFonts w:hint="eastAsia"/>
        </w:rPr>
        <w:t>定期抽查机制，保存并通报抽查记录；</w:t>
      </w:r>
    </w:p>
    <w:p w14:paraId="3D1D5634" w14:textId="77777777" w:rsidR="008C7444" w:rsidRDefault="00000000">
      <w:pPr>
        <w:pStyle w:val="af2"/>
      </w:pPr>
      <w:r>
        <w:rPr>
          <w:rFonts w:hint="eastAsia"/>
        </w:rPr>
        <w:t>业务研讨机制。</w:t>
      </w:r>
    </w:p>
    <w:p w14:paraId="2980DE3C" w14:textId="77777777" w:rsidR="008C7444" w:rsidRDefault="00000000">
      <w:pPr>
        <w:pStyle w:val="affd"/>
        <w:spacing w:before="156" w:after="156"/>
      </w:pPr>
      <w:bookmarkStart w:id="63" w:name="_Toc184231618"/>
      <w:bookmarkStart w:id="64" w:name="_Toc184231666"/>
      <w:r>
        <w:rPr>
          <w:rFonts w:hint="eastAsia"/>
        </w:rPr>
        <w:t>信息管理</w:t>
      </w:r>
      <w:bookmarkEnd w:id="63"/>
      <w:bookmarkEnd w:id="64"/>
    </w:p>
    <w:p w14:paraId="4FDA795D" w14:textId="77777777" w:rsidR="008C7444" w:rsidRDefault="00000000">
      <w:pPr>
        <w:pStyle w:val="afffff5"/>
        <w:ind w:firstLine="420"/>
      </w:pPr>
      <w:r>
        <w:rPr>
          <w:rFonts w:hint="eastAsia"/>
        </w:rPr>
        <w:t>科技成果评价机构应当建立信息公开制度，并做好基础数据的收集和管理。</w:t>
      </w:r>
    </w:p>
    <w:p w14:paraId="0B6ECF43" w14:textId="77777777" w:rsidR="008C7444" w:rsidRDefault="00000000">
      <w:pPr>
        <w:pStyle w:val="affd"/>
        <w:spacing w:before="156" w:after="156"/>
      </w:pPr>
      <w:bookmarkStart w:id="65" w:name="_Toc184231619"/>
      <w:bookmarkStart w:id="66" w:name="_Toc184231667"/>
      <w:r>
        <w:rPr>
          <w:rFonts w:hint="eastAsia"/>
        </w:rPr>
        <w:t>印章管理</w:t>
      </w:r>
      <w:bookmarkEnd w:id="65"/>
      <w:bookmarkEnd w:id="66"/>
    </w:p>
    <w:p w14:paraId="3511F516" w14:textId="77777777" w:rsidR="008C7444" w:rsidRDefault="00000000">
      <w:pPr>
        <w:pStyle w:val="afffff5"/>
        <w:ind w:firstLine="420"/>
      </w:pPr>
      <w:r>
        <w:rPr>
          <w:rFonts w:hint="eastAsia"/>
        </w:rPr>
        <w:t>科技成果评价机构应建立印章和电子系统权限管理制度，应明确印章保管、使用的权限和程序。</w:t>
      </w:r>
    </w:p>
    <w:p w14:paraId="0CF42C3B" w14:textId="77777777" w:rsidR="008C7444" w:rsidRDefault="00000000">
      <w:pPr>
        <w:pStyle w:val="affd"/>
        <w:spacing w:before="156" w:after="156"/>
      </w:pPr>
      <w:bookmarkStart w:id="67" w:name="_Toc184231620"/>
      <w:bookmarkStart w:id="68" w:name="_Toc184231668"/>
      <w:r>
        <w:rPr>
          <w:rFonts w:hint="eastAsia"/>
        </w:rPr>
        <w:t>保密管理</w:t>
      </w:r>
      <w:bookmarkEnd w:id="67"/>
      <w:bookmarkEnd w:id="68"/>
    </w:p>
    <w:p w14:paraId="0E5181BE" w14:textId="77777777" w:rsidR="008C7444" w:rsidRDefault="00000000">
      <w:pPr>
        <w:pStyle w:val="afffff5"/>
        <w:ind w:firstLine="420"/>
      </w:pPr>
      <w:r>
        <w:rPr>
          <w:rFonts w:hint="eastAsia"/>
        </w:rPr>
        <w:t>科技成果评价机构应建立保密制度，并配备实施保密制度的设备和设施。保密制度包括但不限于：</w:t>
      </w:r>
    </w:p>
    <w:p w14:paraId="67EB133D" w14:textId="77777777" w:rsidR="008C7444" w:rsidRDefault="00000000">
      <w:pPr>
        <w:pStyle w:val="af2"/>
      </w:pPr>
      <w:r>
        <w:rPr>
          <w:rFonts w:hint="eastAsia"/>
        </w:rPr>
        <w:t>保密内容、保密措施、保密责任、保密期限及补救措施；</w:t>
      </w:r>
    </w:p>
    <w:p w14:paraId="404DF45C" w14:textId="77777777" w:rsidR="008C7444" w:rsidRDefault="00000000">
      <w:pPr>
        <w:pStyle w:val="af2"/>
      </w:pPr>
      <w:r>
        <w:rPr>
          <w:rFonts w:hint="eastAsia"/>
        </w:rPr>
        <w:t>与从业人员签订保密协议。</w:t>
      </w:r>
    </w:p>
    <w:p w14:paraId="09A4482A" w14:textId="77777777" w:rsidR="008C7444" w:rsidRDefault="00000000">
      <w:pPr>
        <w:pStyle w:val="affd"/>
        <w:spacing w:before="156" w:after="156"/>
      </w:pPr>
      <w:bookmarkStart w:id="69" w:name="_Toc184231621"/>
      <w:bookmarkStart w:id="70" w:name="_Toc184231669"/>
      <w:r>
        <w:rPr>
          <w:rFonts w:hint="eastAsia"/>
        </w:rPr>
        <w:t>档案管理</w:t>
      </w:r>
      <w:bookmarkEnd w:id="69"/>
      <w:bookmarkEnd w:id="70"/>
    </w:p>
    <w:p w14:paraId="7E712575" w14:textId="77777777" w:rsidR="008C7444" w:rsidRDefault="00000000">
      <w:pPr>
        <w:pStyle w:val="afffff5"/>
        <w:ind w:firstLine="420"/>
      </w:pPr>
      <w:r>
        <w:rPr>
          <w:rFonts w:hint="eastAsia"/>
        </w:rPr>
        <w:t>科技成果评价机构应建立档案管理制度，包括但不限于：</w:t>
      </w:r>
    </w:p>
    <w:p w14:paraId="55B6EE2B" w14:textId="77777777" w:rsidR="008C7444" w:rsidRDefault="00000000">
      <w:pPr>
        <w:pStyle w:val="af2"/>
      </w:pPr>
      <w:r>
        <w:rPr>
          <w:rFonts w:hint="eastAsia"/>
        </w:rPr>
        <w:t>建档规则；</w:t>
      </w:r>
    </w:p>
    <w:p w14:paraId="65DBBA6A" w14:textId="77777777" w:rsidR="008C7444" w:rsidRDefault="00000000">
      <w:pPr>
        <w:pStyle w:val="af2"/>
      </w:pPr>
      <w:r>
        <w:rPr>
          <w:rFonts w:hint="eastAsia"/>
        </w:rPr>
        <w:t>文件的存档与检索规则；</w:t>
      </w:r>
    </w:p>
    <w:p w14:paraId="398B69B2" w14:textId="77777777" w:rsidR="008C7444" w:rsidRDefault="00000000">
      <w:pPr>
        <w:pStyle w:val="af2"/>
      </w:pPr>
      <w:r>
        <w:rPr>
          <w:rFonts w:hint="eastAsia"/>
        </w:rPr>
        <w:t>文件保存规则；</w:t>
      </w:r>
    </w:p>
    <w:p w14:paraId="3462AECD" w14:textId="77777777" w:rsidR="008C7444" w:rsidRDefault="00000000">
      <w:pPr>
        <w:pStyle w:val="af2"/>
      </w:pPr>
      <w:r>
        <w:rPr>
          <w:rFonts w:hint="eastAsia"/>
        </w:rPr>
        <w:t>文件销毁规则。</w:t>
      </w:r>
    </w:p>
    <w:p w14:paraId="48D8BFD8" w14:textId="77777777" w:rsidR="008C7444" w:rsidRDefault="00000000">
      <w:pPr>
        <w:pStyle w:val="affc"/>
        <w:spacing w:before="312" w:after="312"/>
      </w:pPr>
      <w:bookmarkStart w:id="71" w:name="_Toc184231622"/>
      <w:bookmarkStart w:id="72" w:name="_Toc184231670"/>
      <w:r>
        <w:rPr>
          <w:rFonts w:hint="eastAsia"/>
        </w:rPr>
        <w:t>人员要求</w:t>
      </w:r>
      <w:bookmarkEnd w:id="71"/>
      <w:bookmarkEnd w:id="72"/>
    </w:p>
    <w:p w14:paraId="3E44A559" w14:textId="77777777" w:rsidR="008C7444" w:rsidRDefault="00000000">
      <w:pPr>
        <w:pStyle w:val="affd"/>
        <w:spacing w:before="156" w:after="156"/>
      </w:pPr>
      <w:bookmarkStart w:id="73" w:name="_Toc184231623"/>
      <w:bookmarkStart w:id="74" w:name="_Toc184231671"/>
      <w:r>
        <w:rPr>
          <w:rFonts w:hint="eastAsia"/>
        </w:rPr>
        <w:t>工作人员</w:t>
      </w:r>
      <w:bookmarkEnd w:id="73"/>
      <w:bookmarkEnd w:id="74"/>
    </w:p>
    <w:p w14:paraId="6A88260A" w14:textId="77777777" w:rsidR="008C7444" w:rsidRDefault="00000000">
      <w:pPr>
        <w:pStyle w:val="afffff5"/>
        <w:ind w:firstLine="420"/>
      </w:pPr>
      <w:r>
        <w:rPr>
          <w:rFonts w:hint="eastAsia"/>
        </w:rPr>
        <w:t>工作人员应符合以下要求：</w:t>
      </w:r>
    </w:p>
    <w:p w14:paraId="04283E41" w14:textId="77777777" w:rsidR="008C7444" w:rsidRDefault="00000000">
      <w:pPr>
        <w:pStyle w:val="af2"/>
      </w:pPr>
      <w:r>
        <w:rPr>
          <w:rFonts w:hint="eastAsia"/>
        </w:rPr>
        <w:t>熟悉国家和地方有关科技成果评价的法律、法规和政策；</w:t>
      </w:r>
    </w:p>
    <w:p w14:paraId="16E8F751" w14:textId="77777777" w:rsidR="008C7444" w:rsidRDefault="00000000">
      <w:pPr>
        <w:pStyle w:val="af2"/>
      </w:pPr>
      <w:r>
        <w:rPr>
          <w:rFonts w:hint="eastAsia"/>
        </w:rPr>
        <w:t>经验丰富，具备较强的市场分析能力、职业判断能力以及项目管理能力；</w:t>
      </w:r>
    </w:p>
    <w:p w14:paraId="02649EA5" w14:textId="77777777" w:rsidR="008C7444" w:rsidRDefault="00000000">
      <w:pPr>
        <w:pStyle w:val="af2"/>
      </w:pPr>
      <w:r>
        <w:rPr>
          <w:rFonts w:hint="eastAsia"/>
        </w:rPr>
        <w:t>熟悉科技成果评价服务流程，具备与从事的科技成果评价服务相关的能力；</w:t>
      </w:r>
    </w:p>
    <w:p w14:paraId="6926C69A" w14:textId="77777777" w:rsidR="008C7444" w:rsidRDefault="00000000">
      <w:pPr>
        <w:pStyle w:val="af2"/>
      </w:pPr>
      <w:r>
        <w:rPr>
          <w:rFonts w:hint="eastAsia"/>
        </w:rPr>
        <w:t>定期接受业务培训，具备服务意识，遵守职业操守，客观公正、诚实守信。</w:t>
      </w:r>
    </w:p>
    <w:p w14:paraId="0F9DF7AA" w14:textId="77777777" w:rsidR="008C7444" w:rsidRDefault="00000000">
      <w:pPr>
        <w:pStyle w:val="affd"/>
        <w:spacing w:before="156" w:after="156"/>
      </w:pPr>
      <w:bookmarkStart w:id="75" w:name="_Toc184231624"/>
      <w:bookmarkStart w:id="76" w:name="_Toc184231672"/>
      <w:r>
        <w:rPr>
          <w:rFonts w:hint="eastAsia"/>
        </w:rPr>
        <w:t>评价专家</w:t>
      </w:r>
      <w:bookmarkEnd w:id="75"/>
      <w:bookmarkEnd w:id="76"/>
    </w:p>
    <w:p w14:paraId="3A32E696" w14:textId="77777777" w:rsidR="008C7444" w:rsidRDefault="00000000">
      <w:pPr>
        <w:pStyle w:val="afffffffff1"/>
      </w:pPr>
      <w:r>
        <w:rPr>
          <w:rFonts w:hint="eastAsia"/>
        </w:rPr>
        <w:lastRenderedPageBreak/>
        <w:t>应熟悉科技成果评价的法律、法规和政策。</w:t>
      </w:r>
    </w:p>
    <w:p w14:paraId="4DC4DA50" w14:textId="77777777" w:rsidR="008C7444" w:rsidRDefault="00000000">
      <w:pPr>
        <w:pStyle w:val="afffffffff1"/>
      </w:pPr>
      <w:r>
        <w:rPr>
          <w:rFonts w:hint="eastAsia"/>
        </w:rPr>
        <w:t>应具备良好的科学道德和职业道德，热心科学技术事业。</w:t>
      </w:r>
    </w:p>
    <w:p w14:paraId="13F81664" w14:textId="77777777" w:rsidR="008C7444" w:rsidRDefault="00000000">
      <w:pPr>
        <w:pStyle w:val="afffffffff1"/>
      </w:pPr>
      <w:r>
        <w:rPr>
          <w:rFonts w:hint="eastAsia"/>
        </w:rPr>
        <w:t>应对服务项目所属行业或技术领域有较丰富的专业知识和实践经验，了解相关领域科技和经济发展状况。</w:t>
      </w:r>
    </w:p>
    <w:p w14:paraId="2F7FC050" w14:textId="77777777" w:rsidR="008C7444" w:rsidRDefault="00000000">
      <w:pPr>
        <w:pStyle w:val="afffffffff1"/>
      </w:pPr>
      <w:r>
        <w:rPr>
          <w:rFonts w:hint="eastAsia"/>
        </w:rPr>
        <w:t>应没有科研失信和违法违纪等不良记录。</w:t>
      </w:r>
    </w:p>
    <w:p w14:paraId="53018990" w14:textId="77777777" w:rsidR="008C7444" w:rsidRDefault="00000000">
      <w:pPr>
        <w:pStyle w:val="afffffffff1"/>
      </w:pPr>
      <w:r>
        <w:rPr>
          <w:rFonts w:hint="eastAsia"/>
        </w:rPr>
        <w:t>各类评价专家应满足以下专业条件：</w:t>
      </w:r>
    </w:p>
    <w:p w14:paraId="7D07449B" w14:textId="77777777" w:rsidR="008C7444" w:rsidRDefault="00000000">
      <w:pPr>
        <w:pStyle w:val="af2"/>
      </w:pPr>
      <w:r>
        <w:rPr>
          <w:rFonts w:hint="eastAsia"/>
        </w:rPr>
        <w:t>技术类专家，应具有高级职称，从事相关领域研究工作满5年，或曾主持省部级及以上相关技术领域科研课题，或省级及以上认定的高新技术企业、创新平台技术负责人，或国家级人才计划引进的企业创新创业人才；</w:t>
      </w:r>
    </w:p>
    <w:p w14:paraId="1ADFF2B6" w14:textId="77777777" w:rsidR="008C7444" w:rsidRDefault="00000000">
      <w:pPr>
        <w:pStyle w:val="af2"/>
      </w:pPr>
      <w:r>
        <w:rPr>
          <w:rFonts w:hint="eastAsia"/>
        </w:rPr>
        <w:t>管理类专家，应为从事科技管理、政策研究、决策咨询工作的高校院所、企事业单位等负责人并具有高级职称的专家，在相关领域具有5年以上工作经验；</w:t>
      </w:r>
    </w:p>
    <w:p w14:paraId="1C6EE219" w14:textId="77777777" w:rsidR="008C7444" w:rsidRDefault="00000000">
      <w:pPr>
        <w:pStyle w:val="af2"/>
      </w:pPr>
      <w:r>
        <w:rPr>
          <w:rFonts w:hint="eastAsia"/>
        </w:rPr>
        <w:t>财务类专家，应具有会计、审计、经济专业高级职称或注册会计师等职业资格，在相关领域（如经济、税收、资产管理等）具有5年以上工作经验；</w:t>
      </w:r>
    </w:p>
    <w:p w14:paraId="64E4927A" w14:textId="77777777" w:rsidR="008C7444" w:rsidRDefault="00000000">
      <w:pPr>
        <w:pStyle w:val="af2"/>
      </w:pPr>
      <w:r>
        <w:rPr>
          <w:rFonts w:hint="eastAsia"/>
        </w:rPr>
        <w:t>金融类专家，应为在银行、保险、证券等金融机构具有5年以上实际工作经验的高级管理人员。</w:t>
      </w:r>
    </w:p>
    <w:p w14:paraId="2FD43168" w14:textId="77777777" w:rsidR="008C7444" w:rsidRDefault="00000000">
      <w:pPr>
        <w:pStyle w:val="affc"/>
        <w:spacing w:before="312" w:after="312"/>
      </w:pPr>
      <w:bookmarkStart w:id="77" w:name="_Toc184231625"/>
      <w:bookmarkStart w:id="78" w:name="_Toc184231673"/>
      <w:r>
        <w:rPr>
          <w:rFonts w:hint="eastAsia"/>
        </w:rPr>
        <w:t>服务基本要求</w:t>
      </w:r>
      <w:bookmarkEnd w:id="77"/>
      <w:bookmarkEnd w:id="78"/>
    </w:p>
    <w:p w14:paraId="7A782983" w14:textId="77777777" w:rsidR="008C7444" w:rsidRDefault="00000000">
      <w:pPr>
        <w:pStyle w:val="affffffffe"/>
      </w:pPr>
      <w:r>
        <w:rPr>
          <w:rFonts w:hint="eastAsia"/>
        </w:rPr>
        <w:t>科技成果评价机构接受委托方委托开展技术服务时，应明确服务对象、范围、权利、义务和责任。</w:t>
      </w:r>
    </w:p>
    <w:p w14:paraId="6EDD7269" w14:textId="77777777" w:rsidR="008C7444" w:rsidRDefault="00000000">
      <w:pPr>
        <w:pStyle w:val="affffffffe"/>
      </w:pPr>
      <w:r>
        <w:rPr>
          <w:rFonts w:hint="eastAsia"/>
        </w:rPr>
        <w:t>科技成果评价机构及其人员应不受任何可能干扰其技术判断因素的影响，保证科技成果评价的严肃性、科学性、独立性。</w:t>
      </w:r>
    </w:p>
    <w:p w14:paraId="407B0EAB" w14:textId="77777777" w:rsidR="008C7444" w:rsidRDefault="00000000">
      <w:pPr>
        <w:pStyle w:val="affffffffe"/>
      </w:pPr>
      <w:r>
        <w:rPr>
          <w:rFonts w:hint="eastAsia"/>
        </w:rPr>
        <w:t>科技成果评价机构应自主完成评价工作，不得转包。</w:t>
      </w:r>
    </w:p>
    <w:p w14:paraId="4BEE9EF2" w14:textId="77777777" w:rsidR="008C7444" w:rsidRDefault="00000000">
      <w:pPr>
        <w:pStyle w:val="affffffffe"/>
      </w:pPr>
      <w:r>
        <w:rPr>
          <w:rFonts w:hint="eastAsia"/>
        </w:rPr>
        <w:t>科技成果评价机构及其人员应审慎履行调查、核查、验证、分析、判断等工作，在形成评价结论的过程中不能使用、依赖没有充分依据支持的结论和判断。发现委托人提供的材料有错误记载、误导性陈述或重大遗漏的，应当要求委托人纠正、补充。委托人拒绝纠正的，或发现委托人提供虚假材料、侵权或有重大违法行为的，不得提供评价服务。</w:t>
      </w:r>
    </w:p>
    <w:p w14:paraId="1C54882D" w14:textId="77777777" w:rsidR="008C7444" w:rsidRDefault="00000000">
      <w:pPr>
        <w:pStyle w:val="affffffffe"/>
      </w:pPr>
      <w:r>
        <w:rPr>
          <w:rFonts w:hint="eastAsia"/>
        </w:rPr>
        <w:t>科技成果评价机构应适应服务创新以及发展的需要，制定计划，采取多种形式对工作人员进行行业法律法规、相关政策、职业道德、服务质量规范、岗位服务技能等相关的定向、定期培训。</w:t>
      </w:r>
    </w:p>
    <w:p w14:paraId="71F8ED27" w14:textId="77777777" w:rsidR="008C7444" w:rsidRDefault="00000000">
      <w:pPr>
        <w:pStyle w:val="affffffffe"/>
      </w:pPr>
      <w:r>
        <w:rPr>
          <w:rFonts w:hint="eastAsia"/>
        </w:rPr>
        <w:t>科技成果评价机构应确定收费标准，并主动公开服务收费标准。</w:t>
      </w:r>
    </w:p>
    <w:p w14:paraId="75AEE3F5" w14:textId="77777777" w:rsidR="008C7444" w:rsidRDefault="00000000">
      <w:pPr>
        <w:pStyle w:val="affffffffe"/>
      </w:pPr>
      <w:r>
        <w:rPr>
          <w:rFonts w:hint="eastAsia"/>
        </w:rPr>
        <w:t>科技成果评价机构应当保证所聘请的评价专家的独立性，不得向评价专家施加倾向性影响。</w:t>
      </w:r>
    </w:p>
    <w:p w14:paraId="516C1255" w14:textId="77777777" w:rsidR="008C7444" w:rsidRDefault="00000000">
      <w:pPr>
        <w:pStyle w:val="affffffffe"/>
      </w:pPr>
      <w:r>
        <w:rPr>
          <w:rFonts w:hint="eastAsia"/>
        </w:rPr>
        <w:t>科技成果评价机构及其人员不得未经委托方和成果完成者同意，擅自披露、使用或者向他人提供和转让被评价科技成果的关键技术。</w:t>
      </w:r>
    </w:p>
    <w:p w14:paraId="3A08291C" w14:textId="77777777" w:rsidR="008C7444" w:rsidRDefault="00000000">
      <w:pPr>
        <w:pStyle w:val="affffffffe"/>
      </w:pPr>
      <w:r>
        <w:rPr>
          <w:rFonts w:hint="eastAsia"/>
        </w:rPr>
        <w:t>科技成果评价机构在开展技术服务时不应出现下列情况：</w:t>
      </w:r>
    </w:p>
    <w:p w14:paraId="661DF607" w14:textId="77777777" w:rsidR="008C7444" w:rsidRDefault="00000000">
      <w:pPr>
        <w:pStyle w:val="af2"/>
      </w:pPr>
      <w:r>
        <w:rPr>
          <w:rFonts w:hint="eastAsia"/>
        </w:rPr>
        <w:t>未依法与委托方签订技术服务合同；</w:t>
      </w:r>
    </w:p>
    <w:p w14:paraId="26746919" w14:textId="77777777" w:rsidR="008C7444" w:rsidRDefault="00000000">
      <w:pPr>
        <w:pStyle w:val="af2"/>
      </w:pPr>
      <w:r>
        <w:rPr>
          <w:rFonts w:hint="eastAsia"/>
        </w:rPr>
        <w:t>未按规定提交科技成果评价报告相关信息；</w:t>
      </w:r>
    </w:p>
    <w:p w14:paraId="5AF0B5E7" w14:textId="77777777" w:rsidR="008C7444" w:rsidRDefault="00000000">
      <w:pPr>
        <w:pStyle w:val="af2"/>
      </w:pPr>
      <w:r>
        <w:rPr>
          <w:rFonts w:hint="eastAsia"/>
        </w:rPr>
        <w:t>评价人员未按要求到现场开展评价活动；</w:t>
      </w:r>
    </w:p>
    <w:p w14:paraId="5F7F463E" w14:textId="77777777" w:rsidR="008C7444" w:rsidRDefault="00000000">
      <w:pPr>
        <w:pStyle w:val="af2"/>
      </w:pPr>
      <w:r>
        <w:rPr>
          <w:rFonts w:hint="eastAsia"/>
        </w:rPr>
        <w:t>评价报告与实际情况不符，或者评价报告存在重大疏漏；</w:t>
      </w:r>
    </w:p>
    <w:p w14:paraId="30B6A4DF" w14:textId="77777777" w:rsidR="008C7444" w:rsidRDefault="00000000">
      <w:pPr>
        <w:pStyle w:val="af2"/>
      </w:pPr>
      <w:r>
        <w:rPr>
          <w:rFonts w:hint="eastAsia"/>
        </w:rPr>
        <w:t>违反法规标准规定更改或者简化科技成果评价程序和相关内容。</w:t>
      </w:r>
    </w:p>
    <w:p w14:paraId="69DFCB83" w14:textId="77777777" w:rsidR="008C7444" w:rsidRDefault="00000000">
      <w:pPr>
        <w:pStyle w:val="affc"/>
        <w:spacing w:before="312" w:after="312"/>
      </w:pPr>
      <w:bookmarkStart w:id="79" w:name="_Toc184231626"/>
      <w:bookmarkStart w:id="80" w:name="_Toc184231674"/>
      <w:r>
        <w:t>服务内容</w:t>
      </w:r>
      <w:bookmarkEnd w:id="79"/>
      <w:bookmarkEnd w:id="80"/>
    </w:p>
    <w:p w14:paraId="498F4BE3" w14:textId="77777777" w:rsidR="008C7444" w:rsidRDefault="00000000">
      <w:pPr>
        <w:pStyle w:val="afffff5"/>
        <w:ind w:firstLine="420"/>
      </w:pPr>
      <w:r>
        <w:rPr>
          <w:rFonts w:hint="eastAsia"/>
        </w:rPr>
        <w:t>按照合同约定，对科技成果从科学价值、技术价值、经济价值、社会价值、文化价值等方面进行评价，评价活动宜按照</w:t>
      </w:r>
      <w:r>
        <w:t>GB/T 44731</w:t>
      </w:r>
      <w:r>
        <w:rPr>
          <w:rFonts w:hint="eastAsia"/>
        </w:rPr>
        <w:t>的相关规定开展。</w:t>
      </w:r>
    </w:p>
    <w:p w14:paraId="195F2181" w14:textId="77777777" w:rsidR="008C7444" w:rsidRDefault="00000000">
      <w:pPr>
        <w:pStyle w:val="affc"/>
        <w:spacing w:before="312" w:after="312"/>
      </w:pPr>
      <w:bookmarkStart w:id="81" w:name="_Toc184231627"/>
      <w:bookmarkStart w:id="82" w:name="_Toc184231675"/>
      <w:r>
        <w:rPr>
          <w:rFonts w:hint="eastAsia"/>
        </w:rPr>
        <w:lastRenderedPageBreak/>
        <w:t>服务流程</w:t>
      </w:r>
      <w:bookmarkEnd w:id="81"/>
      <w:bookmarkEnd w:id="82"/>
    </w:p>
    <w:p w14:paraId="719503C3" w14:textId="77777777" w:rsidR="008C7444" w:rsidRDefault="00000000">
      <w:pPr>
        <w:pStyle w:val="afffff5"/>
        <w:ind w:firstLine="420"/>
      </w:pPr>
      <w:r>
        <w:rPr>
          <w:rFonts w:hint="eastAsia"/>
        </w:rPr>
        <w:t>科技成果评价机构的服务流程应符合</w:t>
      </w:r>
      <w:r>
        <w:t>GB/T 44731</w:t>
      </w:r>
      <w:r>
        <w:rPr>
          <w:rFonts w:hint="eastAsia"/>
        </w:rPr>
        <w:t>的相关规定。</w:t>
      </w:r>
    </w:p>
    <w:p w14:paraId="7CBE4EFD" w14:textId="77777777" w:rsidR="008C7444" w:rsidRDefault="00000000">
      <w:pPr>
        <w:pStyle w:val="affc"/>
        <w:spacing w:before="312" w:after="312"/>
      </w:pPr>
      <w:bookmarkStart w:id="83" w:name="_Toc184231628"/>
      <w:bookmarkStart w:id="84" w:name="_Toc184231676"/>
      <w:r>
        <w:rPr>
          <w:rFonts w:hint="eastAsia"/>
        </w:rPr>
        <w:t>服务评价与改进</w:t>
      </w:r>
      <w:bookmarkEnd w:id="83"/>
      <w:bookmarkEnd w:id="84"/>
    </w:p>
    <w:p w14:paraId="2BE9498E" w14:textId="77777777" w:rsidR="008C7444" w:rsidRDefault="00000000">
      <w:pPr>
        <w:pStyle w:val="affd"/>
        <w:spacing w:before="156" w:after="156"/>
      </w:pPr>
      <w:bookmarkStart w:id="85" w:name="_Toc184231629"/>
      <w:bookmarkStart w:id="86" w:name="_Toc184231677"/>
      <w:r>
        <w:rPr>
          <w:rFonts w:hint="eastAsia"/>
        </w:rPr>
        <w:t>服务评价</w:t>
      </w:r>
      <w:bookmarkEnd w:id="85"/>
      <w:bookmarkEnd w:id="86"/>
    </w:p>
    <w:p w14:paraId="2FB799FD" w14:textId="77777777" w:rsidR="008C7444" w:rsidRDefault="00000000">
      <w:pPr>
        <w:pStyle w:val="afffffffff1"/>
      </w:pPr>
      <w:r>
        <w:rPr>
          <w:rFonts w:hint="eastAsia"/>
        </w:rPr>
        <w:t>服务评价内容应包括服务完成情况、服务规范情况、满意度测评情况、其他相关方反馈情况等。</w:t>
      </w:r>
    </w:p>
    <w:p w14:paraId="319B4ABD" w14:textId="77777777" w:rsidR="008C7444" w:rsidRDefault="00000000">
      <w:pPr>
        <w:pStyle w:val="afffffffff1"/>
      </w:pPr>
      <w:r>
        <w:rPr>
          <w:rFonts w:hint="eastAsia"/>
        </w:rPr>
        <w:t>服务评价可采用自我评价、服务对象评价和第三方评价等方式。</w:t>
      </w:r>
    </w:p>
    <w:p w14:paraId="2D8F079B" w14:textId="77777777" w:rsidR="008C7444" w:rsidRDefault="00000000">
      <w:pPr>
        <w:pStyle w:val="afffffffff1"/>
      </w:pPr>
      <w:r>
        <w:rPr>
          <w:rFonts w:hint="eastAsia"/>
        </w:rPr>
        <w:t>自我评价和服务对象评价宜每年开展一次，第三方评价宜每两年开展一次。</w:t>
      </w:r>
    </w:p>
    <w:p w14:paraId="6323A211" w14:textId="77777777" w:rsidR="008C7444" w:rsidRDefault="00000000">
      <w:pPr>
        <w:pStyle w:val="affd"/>
        <w:spacing w:before="156" w:after="156"/>
      </w:pPr>
      <w:bookmarkStart w:id="87" w:name="_Toc184231630"/>
      <w:bookmarkStart w:id="88" w:name="_Toc184231678"/>
      <w:r>
        <w:rPr>
          <w:rFonts w:hint="eastAsia"/>
        </w:rPr>
        <w:t>持续改进</w:t>
      </w:r>
      <w:bookmarkEnd w:id="87"/>
      <w:bookmarkEnd w:id="88"/>
    </w:p>
    <w:p w14:paraId="690D616E" w14:textId="77777777" w:rsidR="008C7444" w:rsidRDefault="00000000">
      <w:pPr>
        <w:pStyle w:val="afffffffff1"/>
      </w:pPr>
      <w:r>
        <w:rPr>
          <w:rFonts w:hint="eastAsia"/>
        </w:rPr>
        <w:t>应建立与服务各方沟通的渠道，受理服务各方的意见和建议，主动收集委托方反馈意见。</w:t>
      </w:r>
    </w:p>
    <w:p w14:paraId="415FB172" w14:textId="77777777" w:rsidR="008C7444" w:rsidRDefault="00000000">
      <w:pPr>
        <w:pStyle w:val="afffffffff1"/>
      </w:pPr>
      <w:r>
        <w:rPr>
          <w:rFonts w:hint="eastAsia"/>
        </w:rPr>
        <w:t>分析服务质量问题，形成质量改进方案。与委托方保持沟通，建立评价结果的应用情况跟踪机制，积极促进科技成果评价结果应用范围。</w:t>
      </w:r>
    </w:p>
    <w:p w14:paraId="0F273F41" w14:textId="77777777" w:rsidR="008C7444" w:rsidRDefault="00000000">
      <w:pPr>
        <w:pStyle w:val="afffffffff1"/>
      </w:pPr>
      <w:r>
        <w:rPr>
          <w:rFonts w:hint="eastAsia"/>
        </w:rPr>
        <w:t>应有效运行服务质量监督机制，服务项目接受委托方监督，接受和配合行政管理部门、行业管理部门的监督和检查、对在监督、检查过程中发现的问题，应及时整改。</w:t>
      </w:r>
    </w:p>
    <w:p w14:paraId="6FB2561C" w14:textId="77777777" w:rsidR="008C7444" w:rsidRDefault="00000000">
      <w:pPr>
        <w:pStyle w:val="afffffffff1"/>
      </w:pPr>
      <w:r>
        <w:rPr>
          <w:rFonts w:hint="eastAsia"/>
        </w:rPr>
        <w:t>应建立服务质量投诉处理机制，设立并公布投诉电话或其他的投诉方式，对所有有效的投诉进行记录，调查和分析原因，采取措施加以改进，并及时反馈。</w:t>
      </w:r>
    </w:p>
    <w:p w14:paraId="5FEC27FA" w14:textId="77777777" w:rsidR="008C7444" w:rsidRDefault="00000000">
      <w:pPr>
        <w:pStyle w:val="afffff5"/>
        <w:ind w:firstLineChars="0" w:firstLine="0"/>
        <w:jc w:val="center"/>
      </w:pPr>
      <w:bookmarkStart w:id="89" w:name="BookMark8"/>
      <w:bookmarkEnd w:id="26"/>
      <w:r>
        <w:rPr>
          <w:noProof/>
        </w:rPr>
        <w:drawing>
          <wp:inline distT="0" distB="0" distL="0" distR="0" wp14:anchorId="4639479E" wp14:editId="1E7D479A">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8"/>
                    <a:stretch>
                      <a:fillRect/>
                    </a:stretch>
                  </pic:blipFill>
                  <pic:spPr>
                    <a:xfrm>
                      <a:off x="0" y="0"/>
                      <a:ext cx="1485900" cy="317500"/>
                    </a:xfrm>
                    <a:prstGeom prst="rect">
                      <a:avLst/>
                    </a:prstGeom>
                  </pic:spPr>
                </pic:pic>
              </a:graphicData>
            </a:graphic>
          </wp:inline>
        </w:drawing>
      </w:r>
      <w:bookmarkEnd w:id="89"/>
    </w:p>
    <w:sectPr w:rsidR="008C7444">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565CE" w14:textId="77777777" w:rsidR="00A92610" w:rsidRDefault="00A92610">
      <w:pPr>
        <w:spacing w:line="240" w:lineRule="auto"/>
      </w:pPr>
      <w:r>
        <w:separator/>
      </w:r>
    </w:p>
  </w:endnote>
  <w:endnote w:type="continuationSeparator" w:id="0">
    <w:p w14:paraId="211B183B" w14:textId="77777777" w:rsidR="00A92610" w:rsidRDefault="00A926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EE7FA" w14:textId="77777777" w:rsidR="008C7444"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53CFE" w14:textId="77777777" w:rsidR="008C7444" w:rsidRDefault="008C7444">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F4411" w14:textId="77777777" w:rsidR="008C7444" w:rsidRDefault="008C7444">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AA311" w14:textId="77777777" w:rsidR="008C7444" w:rsidRDefault="00000000">
    <w:pPr>
      <w:pStyle w:val="afffff2"/>
    </w:pPr>
    <w:r>
      <w:fldChar w:fldCharType="begin"/>
    </w:r>
    <w:r>
      <w:instrText>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DFAB3" w14:textId="77777777" w:rsidR="00A92610" w:rsidRDefault="00A92610">
      <w:pPr>
        <w:spacing w:line="240" w:lineRule="auto"/>
      </w:pPr>
      <w:r>
        <w:separator/>
      </w:r>
    </w:p>
  </w:footnote>
  <w:footnote w:type="continuationSeparator" w:id="0">
    <w:p w14:paraId="361DA590" w14:textId="77777777" w:rsidR="00A92610" w:rsidRDefault="00A926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68DFD" w14:textId="77777777" w:rsidR="008C7444" w:rsidRDefault="008C7444">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68D03" w14:textId="77777777" w:rsidR="008C7444"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1CFE8" w14:textId="77777777" w:rsidR="008C7444" w:rsidRDefault="008C7444">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F715B" w14:textId="77777777" w:rsidR="008C7444" w:rsidRDefault="00000000">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5101/T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C6021" w14:textId="1F2D52C1" w:rsidR="008C7444" w:rsidRDefault="00000000">
    <w:pPr>
      <w:pStyle w:val="afffffa"/>
      <w:rPr>
        <w:rFonts w:hint="eastAsia"/>
      </w:rPr>
    </w:pPr>
    <w:r>
      <w:fldChar w:fldCharType="begin"/>
    </w:r>
    <w:r>
      <w:instrText xml:space="preserve"> STYLEREF  标准文件_文件编号  \* MERGEFORMAT </w:instrText>
    </w:r>
    <w:r>
      <w:fldChar w:fldCharType="separate"/>
    </w:r>
    <w:r w:rsidR="00D05BA3">
      <w:rPr>
        <w:rFonts w:hint="eastAsia"/>
        <w:noProof/>
      </w:rPr>
      <w:t>DB 5101/T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48192792">
    <w:abstractNumId w:val="0"/>
  </w:num>
  <w:num w:numId="2" w16cid:durableId="1568806413">
    <w:abstractNumId w:val="27"/>
  </w:num>
  <w:num w:numId="3" w16cid:durableId="808329094">
    <w:abstractNumId w:val="5"/>
  </w:num>
  <w:num w:numId="4" w16cid:durableId="2002654105">
    <w:abstractNumId w:val="23"/>
  </w:num>
  <w:num w:numId="5" w16cid:durableId="1508447300">
    <w:abstractNumId w:val="18"/>
  </w:num>
  <w:num w:numId="6" w16cid:durableId="1616985243">
    <w:abstractNumId w:val="13"/>
  </w:num>
  <w:num w:numId="7" w16cid:durableId="13071461">
    <w:abstractNumId w:val="8"/>
  </w:num>
  <w:num w:numId="8" w16cid:durableId="1052578857">
    <w:abstractNumId w:val="3"/>
  </w:num>
  <w:num w:numId="9" w16cid:durableId="56559015">
    <w:abstractNumId w:val="9"/>
  </w:num>
  <w:num w:numId="10" w16cid:durableId="1379478609">
    <w:abstractNumId w:val="16"/>
  </w:num>
  <w:num w:numId="11" w16cid:durableId="1738867769">
    <w:abstractNumId w:val="25"/>
  </w:num>
  <w:num w:numId="12" w16cid:durableId="1645697066">
    <w:abstractNumId w:val="11"/>
  </w:num>
  <w:num w:numId="13" w16cid:durableId="743263563">
    <w:abstractNumId w:val="12"/>
  </w:num>
  <w:num w:numId="14" w16cid:durableId="1321039864">
    <w:abstractNumId w:val="7"/>
  </w:num>
  <w:num w:numId="15" w16cid:durableId="1140343858">
    <w:abstractNumId w:val="19"/>
  </w:num>
  <w:num w:numId="16" w16cid:durableId="754590075">
    <w:abstractNumId w:val="21"/>
  </w:num>
  <w:num w:numId="17" w16cid:durableId="144054198">
    <w:abstractNumId w:val="17"/>
  </w:num>
  <w:num w:numId="18" w16cid:durableId="646082589">
    <w:abstractNumId w:val="29"/>
  </w:num>
  <w:num w:numId="19" w16cid:durableId="1241599588">
    <w:abstractNumId w:val="15"/>
  </w:num>
  <w:num w:numId="20" w16cid:durableId="1551846650">
    <w:abstractNumId w:val="1"/>
  </w:num>
  <w:num w:numId="21" w16cid:durableId="1494565256">
    <w:abstractNumId w:val="10"/>
  </w:num>
  <w:num w:numId="22" w16cid:durableId="697124920">
    <w:abstractNumId w:val="30"/>
  </w:num>
  <w:num w:numId="23" w16cid:durableId="955676132">
    <w:abstractNumId w:val="20"/>
  </w:num>
  <w:num w:numId="24" w16cid:durableId="1790469986">
    <w:abstractNumId w:val="6"/>
  </w:num>
  <w:num w:numId="25" w16cid:durableId="1766537500">
    <w:abstractNumId w:val="26"/>
  </w:num>
  <w:num w:numId="26" w16cid:durableId="265383403">
    <w:abstractNumId w:val="28"/>
  </w:num>
  <w:num w:numId="27" w16cid:durableId="868225314">
    <w:abstractNumId w:val="2"/>
  </w:num>
  <w:num w:numId="28" w16cid:durableId="940726100">
    <w:abstractNumId w:val="4"/>
  </w:num>
  <w:num w:numId="29" w16cid:durableId="990789228">
    <w:abstractNumId w:val="14"/>
  </w:num>
  <w:num w:numId="30" w16cid:durableId="606891496">
    <w:abstractNumId w:val="24"/>
  </w:num>
  <w:num w:numId="31" w16cid:durableId="7451063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ocumentProtection w:edit="forms" w:enforcement="1" w:cryptProviderType="rsaAES" w:cryptAlgorithmClass="hash" w:cryptAlgorithmType="typeAny" w:cryptAlgorithmSid="14" w:cryptSpinCount="100000" w:hash="RdWoYYiGDrywrkpyCEFOR9Zh3oQyB1h96KjMtqINWnOQuuEiHaZ97UndLvMHb1LwTM4e/A3pETY8ByZsNYcmGw==" w:salt="+1RE4Kp/eTG2YN0HcnZSL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38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4487"/>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B7FFA"/>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25A06"/>
    <w:rsid w:val="003331E4"/>
    <w:rsid w:val="00336C64"/>
    <w:rsid w:val="00337162"/>
    <w:rsid w:val="0034194F"/>
    <w:rsid w:val="00343775"/>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3F72E7"/>
    <w:rsid w:val="00400E72"/>
    <w:rsid w:val="00401400"/>
    <w:rsid w:val="00404869"/>
    <w:rsid w:val="00405884"/>
    <w:rsid w:val="00407D39"/>
    <w:rsid w:val="0041477A"/>
    <w:rsid w:val="004167A3"/>
    <w:rsid w:val="004176A1"/>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2382"/>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4AB8"/>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192D"/>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5A8"/>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166"/>
    <w:rsid w:val="008C1797"/>
    <w:rsid w:val="008C219C"/>
    <w:rsid w:val="008C475E"/>
    <w:rsid w:val="008C619A"/>
    <w:rsid w:val="008C7444"/>
    <w:rsid w:val="008D0CE8"/>
    <w:rsid w:val="008D144A"/>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2E89"/>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31E4"/>
    <w:rsid w:val="00A0096C"/>
    <w:rsid w:val="00A01757"/>
    <w:rsid w:val="00A028C0"/>
    <w:rsid w:val="00A02BAE"/>
    <w:rsid w:val="00A069C0"/>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610"/>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5BA3"/>
    <w:rsid w:val="00D06AB1"/>
    <w:rsid w:val="00D072ED"/>
    <w:rsid w:val="00D07A16"/>
    <w:rsid w:val="00D1067E"/>
    <w:rsid w:val="00D10BA1"/>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2841"/>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23E9"/>
    <w:rsid w:val="00EE54A6"/>
    <w:rsid w:val="00EE613F"/>
    <w:rsid w:val="00EE7295"/>
    <w:rsid w:val="00EE7869"/>
    <w:rsid w:val="00EF054A"/>
    <w:rsid w:val="00EF3235"/>
    <w:rsid w:val="00EF7E72"/>
    <w:rsid w:val="00F06D37"/>
    <w:rsid w:val="00F07B9D"/>
    <w:rsid w:val="00F11586"/>
    <w:rsid w:val="00F1183B"/>
    <w:rsid w:val="00F11C9F"/>
    <w:rsid w:val="00F12263"/>
    <w:rsid w:val="00F13A1D"/>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B973DAB"/>
    <w:rsid w:val="24AB0FEA"/>
    <w:rsid w:val="26EB3E67"/>
    <w:rsid w:val="2CD34C25"/>
    <w:rsid w:val="3FE850DE"/>
    <w:rsid w:val="6FAD163C"/>
    <w:rsid w:val="742D0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1585ACD"/>
  <w15:docId w15:val="{E19A7E6B-9E2A-483B-9DD6-AC41A071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cs="Times New Roman"/>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cs="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cs="Times New Roman"/>
      <w:b/>
      <w:bCs/>
      <w:w w:val="148"/>
      <w:sz w:val="52"/>
    </w:rPr>
  </w:style>
  <w:style w:type="paragraph" w:customStyle="1" w:styleId="afffff1">
    <w:name w:val="标准文件_页脚偶数页"/>
    <w:qFormat/>
    <w:pPr>
      <w:ind w:left="198"/>
    </w:pPr>
    <w:rPr>
      <w:rFonts w:ascii="宋体" w:hAnsi="Times New Roman" w:cs="Times New Roman"/>
      <w:sz w:val="18"/>
    </w:rPr>
  </w:style>
  <w:style w:type="paragraph" w:customStyle="1" w:styleId="afffff2">
    <w:name w:val="标准文件_页脚奇数页"/>
    <w:qFormat/>
    <w:pPr>
      <w:ind w:right="227"/>
      <w:jc w:val="right"/>
    </w:pPr>
    <w:rPr>
      <w:rFonts w:ascii="宋体" w:hAnsi="Times New Roman" w:cs="Times New Roman"/>
      <w:sz w:val="18"/>
    </w:rPr>
  </w:style>
  <w:style w:type="paragraph" w:customStyle="1" w:styleId="afffff3">
    <w:name w:val="标准书眉一"/>
    <w:qFormat/>
    <w:pPr>
      <w:jc w:val="both"/>
    </w:pPr>
    <w:rPr>
      <w:rFonts w:ascii="Times New Roman" w:hAnsi="Times New Roman" w:cs="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cs="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cs="Times New Roman"/>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cs="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cs="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cs="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cs="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cs="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cs="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cs="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cs="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cs="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cs="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cs="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cs="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cs="Times New Roman"/>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cs="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cs="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cs="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cs="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cs="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cs="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cs="Times New Roman"/>
      <w:sz w:val="21"/>
    </w:rPr>
  </w:style>
  <w:style w:type="paragraph" w:customStyle="1" w:styleId="afff3">
    <w:name w:val="标准文件_正文英文表标题"/>
    <w:next w:val="afffff5"/>
    <w:qFormat/>
    <w:pPr>
      <w:numPr>
        <w:numId w:val="18"/>
      </w:numPr>
      <w:jc w:val="center"/>
    </w:pPr>
    <w:rPr>
      <w:rFonts w:ascii="黑体" w:eastAsia="黑体" w:hAnsi="Times New Roman" w:cs="Times New Roman"/>
      <w:sz w:val="21"/>
    </w:rPr>
  </w:style>
  <w:style w:type="paragraph" w:customStyle="1" w:styleId="afb">
    <w:name w:val="标准文件_正文英文图标题"/>
    <w:next w:val="afffff5"/>
    <w:qFormat/>
    <w:pPr>
      <w:numPr>
        <w:numId w:val="19"/>
      </w:numPr>
      <w:jc w:val="center"/>
    </w:pPr>
    <w:rPr>
      <w:rFonts w:ascii="黑体" w:eastAsia="黑体" w:hAnsi="Times New Roman" w:cs="Times New Roman"/>
      <w:sz w:val="21"/>
    </w:rPr>
  </w:style>
  <w:style w:type="paragraph" w:customStyle="1" w:styleId="af7">
    <w:name w:val="标准文件_编号列项（三级）"/>
    <w:qFormat/>
    <w:pPr>
      <w:numPr>
        <w:ilvl w:val="2"/>
        <w:numId w:val="13"/>
      </w:numPr>
    </w:pPr>
    <w:rPr>
      <w:rFonts w:ascii="宋体" w:hAnsi="Times New Roman" w:cs="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cs="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fffff6">
    <w:name w:val="封面标准文稿编辑信息"/>
    <w:qFormat/>
    <w:pPr>
      <w:spacing w:before="180" w:line="180" w:lineRule="exact"/>
      <w:jc w:val="center"/>
    </w:pPr>
    <w:rPr>
      <w:rFonts w:ascii="宋体" w:hAnsi="Times New Roman" w:cs="Times New Roman"/>
      <w:sz w:val="21"/>
    </w:rPr>
  </w:style>
  <w:style w:type="paragraph" w:customStyle="1" w:styleId="afffffff7">
    <w:name w:val="封面标准文稿类别"/>
    <w:qFormat/>
    <w:pPr>
      <w:spacing w:before="440" w:line="400" w:lineRule="exact"/>
      <w:jc w:val="center"/>
    </w:pPr>
    <w:rPr>
      <w:rFonts w:ascii="宋体" w:hAnsi="Times New Roman" w:cs="Times New Roman"/>
      <w:sz w:val="24"/>
    </w:rPr>
  </w:style>
  <w:style w:type="paragraph" w:customStyle="1" w:styleId="afffffff8">
    <w:name w:val="封面标准英文名称"/>
    <w:qFormat/>
    <w:pPr>
      <w:widowControl w:val="0"/>
      <w:spacing w:line="360" w:lineRule="exact"/>
      <w:jc w:val="center"/>
    </w:pPr>
    <w:rPr>
      <w:rFonts w:ascii="Times New Roman" w:hAnsi="Times New Roman" w:cs="Times New Roman"/>
      <w:sz w:val="28"/>
    </w:rPr>
  </w:style>
  <w:style w:type="paragraph" w:customStyle="1" w:styleId="afffffff9">
    <w:name w:val="封面一致性程度标识"/>
    <w:qFormat/>
    <w:pPr>
      <w:spacing w:before="440" w:line="440" w:lineRule="exact"/>
      <w:jc w:val="center"/>
    </w:pPr>
    <w:rPr>
      <w:rFonts w:ascii="Times New Roman" w:hAnsi="Times New Roman" w:cs="Times New Roman"/>
      <w:sz w:val="28"/>
    </w:rPr>
  </w:style>
  <w:style w:type="paragraph" w:customStyle="1" w:styleId="afffffffa">
    <w:name w:val="封面正文"/>
    <w:qFormat/>
    <w:pPr>
      <w:jc w:val="both"/>
    </w:pPr>
    <w:rPr>
      <w:rFonts w:ascii="Times New Roman" w:hAnsi="Times New Roman" w:cs="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cs="Times New Roman"/>
      <w:kern w:val="21"/>
      <w:sz w:val="21"/>
    </w:rPr>
  </w:style>
  <w:style w:type="paragraph" w:customStyle="1" w:styleId="af2">
    <w:name w:val="标准文件_一级项"/>
    <w:qFormat/>
    <w:pPr>
      <w:numPr>
        <w:numId w:val="21"/>
      </w:numPr>
    </w:pPr>
    <w:rPr>
      <w:rFonts w:ascii="宋体" w:hAnsi="Times New Roman" w:cs="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cs="Times New Roman"/>
      <w:sz w:val="18"/>
    </w:rPr>
  </w:style>
  <w:style w:type="paragraph" w:customStyle="1" w:styleId="afff4">
    <w:name w:val="列项——"/>
    <w:qFormat/>
    <w:pPr>
      <w:widowControl w:val="0"/>
      <w:numPr>
        <w:numId w:val="22"/>
      </w:numPr>
      <w:jc w:val="both"/>
    </w:pPr>
    <w:rPr>
      <w:rFonts w:ascii="宋体" w:hAnsi="宋体" w:cs="Times New Roman"/>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cs="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cs="Times New Roman"/>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cs="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fffffffb">
    <w:name w:val="无标题条"/>
    <w:next w:val="afffff5"/>
    <w:qFormat/>
    <w:pPr>
      <w:jc w:val="both"/>
    </w:pPr>
    <w:rPr>
      <w:rFonts w:ascii="宋体" w:hAnsi="宋体" w:cs="Times New Roman"/>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cs="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cs="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cs="Times New Roman"/>
      <w:sz w:val="21"/>
    </w:rPr>
  </w:style>
  <w:style w:type="paragraph" w:customStyle="1" w:styleId="afffffffff6">
    <w:name w:val="标准文件_索引字母"/>
    <w:next w:val="afffff5"/>
    <w:qFormat/>
    <w:pPr>
      <w:jc w:val="center"/>
    </w:pPr>
    <w:rPr>
      <w:rFonts w:ascii="宋体" w:eastAsia="Times New Roman" w:hAnsi="宋体" w:cs="Times New Roman"/>
      <w:b/>
      <w:kern w:val="2"/>
      <w:sz w:val="21"/>
    </w:rPr>
  </w:style>
  <w:style w:type="paragraph" w:customStyle="1" w:styleId="afffffffff7">
    <w:name w:val="标准文件_附录前"/>
    <w:next w:val="afffff5"/>
    <w:qFormat/>
    <w:pPr>
      <w:spacing w:line="20" w:lineRule="atLeast"/>
      <w:ind w:firstLine="200"/>
    </w:pPr>
    <w:rPr>
      <w:rFonts w:ascii="宋体" w:hAnsi="宋体" w:cs="Times New Roman"/>
      <w:kern w:val="2"/>
      <w:sz w:val="10"/>
    </w:rPr>
  </w:style>
  <w:style w:type="paragraph" w:customStyle="1" w:styleId="afffffffff8">
    <w:name w:val="标准文件_正文标准名称"/>
    <w:qFormat/>
    <w:pPr>
      <w:spacing w:before="560" w:after="640" w:line="400" w:lineRule="exact"/>
      <w:jc w:val="center"/>
    </w:pPr>
    <w:rPr>
      <w:rFonts w:ascii="黑体" w:eastAsia="黑体" w:hAnsi="黑体" w:cs="Times New Roman"/>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cs="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cs="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cs="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cs="Times New Roman"/>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BE254B472174E14BDB70D71CB899045"/>
        <w:category>
          <w:name w:val="常规"/>
          <w:gallery w:val="placeholder"/>
        </w:category>
        <w:types>
          <w:type w:val="bbPlcHdr"/>
        </w:types>
        <w:behaviors>
          <w:behavior w:val="content"/>
        </w:behaviors>
        <w:guid w:val="{5AE24B78-7466-43EC-AA99-5D3F5B9F7B02}"/>
      </w:docPartPr>
      <w:docPartBody>
        <w:p w:rsidR="00BB09A9" w:rsidRDefault="00000000">
          <w:pPr>
            <w:pStyle w:val="DBE254B472174E14BDB70D71CB899045"/>
            <w:rPr>
              <w:rFonts w:hint="eastAsia"/>
            </w:rPr>
          </w:pPr>
          <w:r>
            <w:rPr>
              <w:rStyle w:val="a3"/>
              <w:rFonts w:hint="eastAsia"/>
            </w:rPr>
            <w:t>单击或点击此处输入文字。</w:t>
          </w:r>
        </w:p>
      </w:docPartBody>
    </w:docPart>
    <w:docPart>
      <w:docPartPr>
        <w:name w:val="E09B86CB5ADE455089AB685248FEF790"/>
        <w:category>
          <w:name w:val="常规"/>
          <w:gallery w:val="placeholder"/>
        </w:category>
        <w:types>
          <w:type w:val="bbPlcHdr"/>
        </w:types>
        <w:behaviors>
          <w:behavior w:val="content"/>
        </w:behaviors>
        <w:guid w:val="{30D0633C-4B5C-43DB-B006-F98EE0CFE1A9}"/>
      </w:docPartPr>
      <w:docPartBody>
        <w:p w:rsidR="00BB09A9" w:rsidRDefault="00000000">
          <w:pPr>
            <w:pStyle w:val="E09B86CB5ADE455089AB685248FEF790"/>
            <w:rPr>
              <w:rFonts w:hint="eastAsia"/>
            </w:rPr>
          </w:pPr>
          <w:r>
            <w:rPr>
              <w:rStyle w:val="a3"/>
              <w:rFonts w:hint="eastAsia"/>
            </w:rPr>
            <w:t>选择一项。</w:t>
          </w:r>
        </w:p>
      </w:docPartBody>
    </w:docPart>
    <w:docPart>
      <w:docPartPr>
        <w:name w:val="5BA948C179B2441588B9E9F462D3F295"/>
        <w:category>
          <w:name w:val="常规"/>
          <w:gallery w:val="placeholder"/>
        </w:category>
        <w:types>
          <w:type w:val="bbPlcHdr"/>
        </w:types>
        <w:behaviors>
          <w:behavior w:val="content"/>
        </w:behaviors>
        <w:guid w:val="{1767C196-80EF-4CF8-B0A8-133F5175344D}"/>
      </w:docPartPr>
      <w:docPartBody>
        <w:p w:rsidR="00BB09A9" w:rsidRDefault="00000000">
          <w:pPr>
            <w:pStyle w:val="5BA948C179B2441588B9E9F462D3F295"/>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092"/>
    <w:rsid w:val="000B4487"/>
    <w:rsid w:val="004500B9"/>
    <w:rsid w:val="007F65A6"/>
    <w:rsid w:val="00933ADC"/>
    <w:rsid w:val="00972557"/>
    <w:rsid w:val="009D4092"/>
    <w:rsid w:val="00BB09A9"/>
    <w:rsid w:val="00F01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BE254B472174E14BDB70D71CB899045">
    <w:name w:val="DBE254B472174E14BDB70D71CB899045"/>
    <w:qFormat/>
    <w:pPr>
      <w:widowControl w:val="0"/>
      <w:jc w:val="both"/>
    </w:pPr>
    <w:rPr>
      <w:kern w:val="2"/>
      <w:sz w:val="21"/>
      <w:szCs w:val="22"/>
    </w:rPr>
  </w:style>
  <w:style w:type="paragraph" w:customStyle="1" w:styleId="E09B86CB5ADE455089AB685248FEF790">
    <w:name w:val="E09B86CB5ADE455089AB685248FEF790"/>
    <w:qFormat/>
    <w:pPr>
      <w:widowControl w:val="0"/>
      <w:jc w:val="both"/>
    </w:pPr>
    <w:rPr>
      <w:kern w:val="2"/>
      <w:sz w:val="21"/>
      <w:szCs w:val="22"/>
    </w:rPr>
  </w:style>
  <w:style w:type="paragraph" w:customStyle="1" w:styleId="5BA948C179B2441588B9E9F462D3F295">
    <w:name w:val="5BA948C179B2441588B9E9F462D3F295"/>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TotalTime>5</TotalTime>
  <Pages>7</Pages>
  <Words>768</Words>
  <Characters>4378</Characters>
  <Application>Microsoft Office Word</Application>
  <DocSecurity>0</DocSecurity>
  <Lines>36</Lines>
  <Paragraphs>10</Paragraphs>
  <ScaleCrop>false</ScaleCrop>
  <Company>PCMI</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dell703</dc:creator>
  <dc:description>&lt;config cover="true" show_menu="true" version="1.0.0" doctype="SDKXY"&gt;_x000d_
&lt;/config&gt;</dc:description>
  <cp:lastModifiedBy>文杰 宋</cp:lastModifiedBy>
  <cp:revision>9</cp:revision>
  <cp:lastPrinted>2020-08-30T10:00:00Z</cp:lastPrinted>
  <dcterms:created xsi:type="dcterms:W3CDTF">2024-12-04T09:33:00Z</dcterms:created>
  <dcterms:modified xsi:type="dcterms:W3CDTF">2024-12-17T02:54:00Z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2052-12.1.0.19302</vt:lpwstr>
  </property>
  <property fmtid="{D5CDD505-2E9C-101B-9397-08002B2CF9AE}" pid="15" name="ICV">
    <vt:lpwstr>CD06B2F6082A44BA80F9C5C6DE3520FD_12</vt:lpwstr>
  </property>
</Properties>
</file>