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both"/>
        <w:textAlignment w:val="center"/>
        <w:rPr>
          <w:rStyle w:val="6"/>
          <w:rFonts w:hint="default" w:ascii="方正小标宋_GBK" w:hAnsi="方正小标宋_GBK" w:eastAsia="方正小标宋_GBK" w:cs="方正小标宋_GBK"/>
          <w:b w:val="0"/>
          <w:bCs w:val="0"/>
          <w:sz w:val="32"/>
          <w:szCs w:val="32"/>
          <w:lang w:val="en" w:eastAsia="zh-CN" w:bidi="ar"/>
        </w:rPr>
      </w:pPr>
      <w:r>
        <w:rPr>
          <w:rStyle w:val="6"/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val="en" w:eastAsia="zh-CN" w:bidi="ar"/>
        </w:rPr>
        <w:t>附件２</w:t>
      </w:r>
    </w:p>
    <w:p>
      <w:pPr>
        <w:jc w:val="center"/>
        <w:outlineLvl w:val="2"/>
        <w:rPr>
          <w:rFonts w:ascii="宋体" w:hAnsi="宋体" w:eastAsia="宋体"/>
          <w:b/>
          <w:sz w:val="24"/>
          <w:szCs w:val="24"/>
        </w:rPr>
      </w:pPr>
      <w:r>
        <w:rPr>
          <w:rStyle w:val="6"/>
          <w:rFonts w:hint="default" w:ascii="方正小标宋_GBK" w:hAnsi="方正小标宋_GBK" w:eastAsia="方正小标宋_GBK" w:cs="方正小标宋_GBK"/>
          <w:b w:val="0"/>
          <w:bCs w:val="0"/>
          <w:sz w:val="32"/>
          <w:szCs w:val="32"/>
          <w:lang w:val="en" w:eastAsia="zh-CN" w:bidi="ar"/>
        </w:rPr>
        <w:t>20</w:t>
      </w:r>
      <w:bookmarkStart w:id="0" w:name="_Toc27302"/>
      <w:r>
        <w:rPr>
          <w:rStyle w:val="6"/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val="en-US" w:eastAsia="zh-CN" w:bidi="ar"/>
        </w:rPr>
        <w:t>25年灯具等产品质量监督抽查不合格名单汇总表</w:t>
      </w:r>
      <w:bookmarkEnd w:id="0"/>
    </w:p>
    <w:p>
      <w:pPr>
        <w:keepNext w:val="0"/>
        <w:keepLines w:val="0"/>
        <w:widowControl/>
        <w:suppressLineNumbers w:val="0"/>
        <w:jc w:val="center"/>
        <w:textAlignment w:val="center"/>
        <w:rPr>
          <w:rStyle w:val="7"/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val="en-US" w:eastAsia="zh-CN" w:bidi="ar"/>
        </w:rPr>
      </w:pPr>
    </w:p>
    <w:tbl>
      <w:tblPr>
        <w:tblStyle w:val="4"/>
        <w:tblW w:w="477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752"/>
        <w:gridCol w:w="1125"/>
        <w:gridCol w:w="787"/>
        <w:gridCol w:w="881"/>
        <w:gridCol w:w="1219"/>
        <w:gridCol w:w="1669"/>
        <w:gridCol w:w="2212"/>
        <w:gridCol w:w="2055"/>
        <w:gridCol w:w="1134"/>
        <w:gridCol w:w="1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7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产品类别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样品名称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商标</w:t>
            </w:r>
          </w:p>
        </w:tc>
        <w:tc>
          <w:tcPr>
            <w:tcW w:w="3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规格型号</w:t>
            </w:r>
          </w:p>
        </w:tc>
        <w:tc>
          <w:tcPr>
            <w:tcW w:w="4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生产日期或批号</w:t>
            </w:r>
          </w:p>
        </w:tc>
        <w:tc>
          <w:tcPr>
            <w:tcW w:w="6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受检单位</w:t>
            </w:r>
          </w:p>
        </w:tc>
        <w:tc>
          <w:tcPr>
            <w:tcW w:w="82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（标称）生产企业</w:t>
            </w:r>
          </w:p>
        </w:tc>
        <w:tc>
          <w:tcPr>
            <w:tcW w:w="76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不合格项目</w:t>
            </w:r>
          </w:p>
        </w:tc>
        <w:tc>
          <w:tcPr>
            <w:tcW w:w="4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抽样领域</w:t>
            </w:r>
          </w:p>
        </w:tc>
        <w:tc>
          <w:tcPr>
            <w:tcW w:w="4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受检单位行政区域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灯具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龙猫柔光充电台灯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泰格信</w:t>
            </w:r>
          </w:p>
        </w:tc>
        <w:tc>
          <w:tcPr>
            <w:tcW w:w="3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TGX-792</w:t>
            </w:r>
          </w:p>
        </w:tc>
        <w:tc>
          <w:tcPr>
            <w:tcW w:w="4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202004</w:t>
            </w:r>
          </w:p>
        </w:tc>
        <w:tc>
          <w:tcPr>
            <w:tcW w:w="6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大邑县汇永欣食品店</w:t>
            </w:r>
          </w:p>
        </w:tc>
        <w:tc>
          <w:tcPr>
            <w:tcW w:w="82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广州市科端电子实业有限公司</w:t>
            </w:r>
          </w:p>
        </w:tc>
        <w:tc>
          <w:tcPr>
            <w:tcW w:w="76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</w:t>
            </w:r>
          </w:p>
        </w:tc>
        <w:tc>
          <w:tcPr>
            <w:tcW w:w="4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大邑县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灯具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嵌入式LED灯具（厨卫灯）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罗格朗</w:t>
            </w:r>
          </w:p>
        </w:tc>
        <w:tc>
          <w:tcPr>
            <w:tcW w:w="3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LZF4-18B</w:t>
            </w:r>
          </w:p>
        </w:tc>
        <w:tc>
          <w:tcPr>
            <w:tcW w:w="4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2024.04.30</w:t>
            </w:r>
          </w:p>
        </w:tc>
        <w:tc>
          <w:tcPr>
            <w:tcW w:w="6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金牛区品宜灯饰经营部</w:t>
            </w:r>
          </w:p>
        </w:tc>
        <w:tc>
          <w:tcPr>
            <w:tcW w:w="82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罗格朗智能电气（惠州）有限公司</w:t>
            </w:r>
          </w:p>
        </w:tc>
        <w:tc>
          <w:tcPr>
            <w:tcW w:w="76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谐波电流限值</w:t>
            </w:r>
          </w:p>
        </w:tc>
        <w:tc>
          <w:tcPr>
            <w:tcW w:w="4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金牛区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17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摩托车乘员头盔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摩托车乘员头盔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701大</w:t>
            </w:r>
          </w:p>
        </w:tc>
        <w:tc>
          <w:tcPr>
            <w:tcW w:w="4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2024.09.23</w:t>
            </w:r>
          </w:p>
        </w:tc>
        <w:tc>
          <w:tcPr>
            <w:tcW w:w="6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金牛区鑫飞翔电动自行车配件经营部</w:t>
            </w:r>
          </w:p>
        </w:tc>
        <w:tc>
          <w:tcPr>
            <w:tcW w:w="82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重庆仁智汽车零配件有限公司</w:t>
            </w:r>
          </w:p>
        </w:tc>
        <w:tc>
          <w:tcPr>
            <w:tcW w:w="76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吸收碰撞能量、耐穿透</w:t>
            </w:r>
          </w:p>
        </w:tc>
        <w:tc>
          <w:tcPr>
            <w:tcW w:w="4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金牛区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0" w:hRule="atLeast"/>
          <w:jc w:val="center"/>
        </w:trPr>
        <w:tc>
          <w:tcPr>
            <w:tcW w:w="1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摩托车乘员头盔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摩托车乘员头盔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F011 A2</w:t>
            </w:r>
          </w:p>
        </w:tc>
        <w:tc>
          <w:tcPr>
            <w:tcW w:w="4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2025/09/03</w:t>
            </w:r>
          </w:p>
        </w:tc>
        <w:tc>
          <w:tcPr>
            <w:tcW w:w="6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成都金毅远大贸易有限责任公司</w:t>
            </w:r>
          </w:p>
        </w:tc>
        <w:tc>
          <w:tcPr>
            <w:tcW w:w="82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重庆丰美嘉摩托车配件有限责任公司</w:t>
            </w:r>
          </w:p>
        </w:tc>
        <w:tc>
          <w:tcPr>
            <w:tcW w:w="76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护目镜、耐穿透、吸收碰撞能量、佩戴装置强度</w:t>
            </w:r>
          </w:p>
        </w:tc>
        <w:tc>
          <w:tcPr>
            <w:tcW w:w="4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温江区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足金挂坠(标称)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金质量0.08g(标称)</w:t>
            </w:r>
          </w:p>
        </w:tc>
        <w:tc>
          <w:tcPr>
            <w:tcW w:w="4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成都市成华区比星珠宝店（个体工商户）</w:t>
            </w:r>
          </w:p>
        </w:tc>
        <w:tc>
          <w:tcPr>
            <w:tcW w:w="82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曼卡龙珠宝股份有限公司</w:t>
            </w:r>
          </w:p>
        </w:tc>
        <w:tc>
          <w:tcPr>
            <w:tcW w:w="76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标识</w:t>
            </w:r>
          </w:p>
        </w:tc>
        <w:tc>
          <w:tcPr>
            <w:tcW w:w="4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银925珍珠戒指(标称)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总重3.41g(标称)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四川成合都和珠宝有限公司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浙江通和珠宝有限公司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标识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银S925手链   合成立方氧化锆(标称)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重量:1.62g(标称)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简阳家玉珠宝店（个体工商户）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周金生珠宝首饰有限公司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标识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戒指  S925银(标称)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金牛区江发会饰品店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上海悦雄商贸有限公司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标识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金牛区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S925纯银耳环(标称)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金牛区江发会饰品店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上海悦雄商贸有限公司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标识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金牛区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925银戒指(标称)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金牛区夜阳轻奢饰品店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上海梓枫商贸有限公司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标识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金牛区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9K金成对耳饰  莫桑钻(标称)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金牛区夜阳轻奢饰品店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上海梓枫商贸有限公司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珠宝玉石定名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金牛区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足金挂坠(标称)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总质量:0.25g(标称)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金牛区义忠铂爵饰品店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周六福珠宝股份有限公司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标识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金牛区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足银挂坠(标称)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质量:1.78g，银含量:990‰(标称)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锦江区来得康珠宝首饰店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深圳市康康珠宝首饰有限公司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标识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S925合成立方氧化锆吊坠(标称)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质量:1.79g(标称)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锦江区来得康珠宝首饰店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深圳市康康珠宝首饰有限公司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标识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银925耳饰 合成立方氧化锆(标称)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锦江区三基色饰品经营部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深圳市轩逸珠宝有限公司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标识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银925套链 仿虎眼石(标称)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锦江区三基色饰品经营部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深圳市轩逸珠宝有限公司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标识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银925翡翠挂坠(标称)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质量:2.41g(标称)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锦江区新银阁珠宝经营部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锦江区新银阁珠宝经营部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标识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银925挂坠  合成立方氧化锆(标称)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质量:2.16g(标称)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锦江区新银阁珠宝经营部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锦江区新银阁珠宝经营部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珠宝玉石定名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银S925合成立方氧化锆项链(标称)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总质量:2.40g(标称)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四川联升合商业管理有限公司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周六福珠宝股份有限公司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珠宝玉石定名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足金挂坠(标称)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总质量:0.15g(标称)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四川联升合商业管理有限公司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周六福珠宝股份有限公司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标识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银925戒指(标称)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1.140g 银含量:925‰(标称)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青白江区喜尚缘珠宝店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四川省六喜珠宝有限公司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标识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青白江区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珠宝玉石贵金属饰品及制品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S925【熊猫爱竹】套链（标称）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成都苗匠文化传播有限公司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四川子佩集文化艺术品有限公司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标识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青羊区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贵金属饰品及制品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足银长命锁(标称)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含银量:990‰ (标称)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金堂县官氏珠宝店（个体工商户）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标识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金堂县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贵金属饰品及制品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足银锁包(标称)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总质量:4.110g (标称)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金堂县鑫福源珠宝店（个体工商户）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四川省六喜珠宝有限公司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标识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金堂县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贵金属饰品及制品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银S925耳饰(标称)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总重量：5.36g(标称)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彭州市鑫之喜饰品店（个体工商户）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深圳鸳鸯金楼珠宝股份有限公司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标识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贵金属饰品及制品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足银手镯(标称)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银含量:999‰(标称)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郫都区七度银饰店（个体工商户）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贵金属材料及含量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郫都区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贵金属饰品及制品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银925  简约光面半圆耳钉(标称)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四川银小贝实业有限公司成都郫都分公司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四川银小贝实业有限公司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标识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郫都区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贵金属饰品及制品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银925   时尚几何不规则耳圈(标称)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四川银小贝实业有限公司成都青白江万达分店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四川银小贝实业有限公司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标识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青白江区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贵金属饰品及制品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足银  推拉串珠吊米奇中童镯(标称)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总质量:16.78g 银含量:999.9‰(证书标称)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四川银小贝实业有限公司成都青白江万达分店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四川银小贝实业有限公司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贵金属材料及含量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青白江区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贵金属饰品及制品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银925经典镂空古法八宝罗盘项链(标称)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四川银小贝实业有限公司成都青羊区分公司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四川银小贝实业有限公司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标识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青羊区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贵金属饰品及制品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足银推拉贴花丝莲花手镯(标称)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总质量:30.61g,银含量:999.9‰(证书标称)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四川银小贝实业有限公司成都青羊区分公司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四川银小贝实业有限公司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贵金属材料及含量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青羊区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贵金属饰品及制品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S990【竹福熊宝】套链（标称）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成都市武侯区东情西韵服饰经营部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四川子佩集文化艺术品有限公司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标识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贵金属饰品及制品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S990熊猫吊坠（标称）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成都市武侯区东情西韵服饰经营部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四川子佩集文化艺术品有限公司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标识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交通用具及相关产品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机油滤清器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Haiye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H0-7590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2025/06/16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武侯区秦泰汽配经营部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广东海业实业有限公司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止回阀性能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交通用具及相关产品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机油滤清器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克??森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KO-7980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2024.08.26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武侯区天高汽车润滑油经营部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上海东彬汽车零部件有限公司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止回阀性能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交通用具及相关产品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旋装式机油滤清器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蚌埠和图形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480-1012010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2025.07.14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成都大展彤途汽车销售服务有限公司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蚌埠国威滤清器有限公司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止回阀性能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农业生产资料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50ZB25-4Q汽油自吸泵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50ZB25-4Q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2024.10.09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新都区明鸿五金经营部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重庆新阳本科技有限公司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热防护装置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新都区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农业生产资料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不锈钢深井泵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乙友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Y100QJD3-48/8-1.1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2025/02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金堂县老赵机械设备经营部（个体工商户）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浙江乙友机电有限公司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接地装置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规定点流量与扬程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金堂县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农业生产资料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单相潜水电泵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乐森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QDX1.5-16-0.37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2025年04月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四川强大铁复商贸有限公司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浙江乐森机电有限公司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规定点流量与扬程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青白江区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农业生产资料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单相潜水电泵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乐森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QDX1.5-32-0.75W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2025年03月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四川强大铁复商贸有限公司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浙江乐森机电有限公司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功率因数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规定点流量与扬程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青白江区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农业生产资料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单相潜水电泵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QDX3-50-1.5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2025年06月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四川强大铁复商贸有限公司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乐山浪中花泵业有限公司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接地装置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功率因数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规定点流量与扬程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青白江区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农业生产资料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单相潜水电泵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QDX1.5-32-0.75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2024年10月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金堂县东成电动工具经营部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广州鹰之鹰机电设备有限公司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功率因数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规定点流量与扬程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金堂县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农业生产资料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单相潜水电泵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QDX1.5-40-1.1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2024年12月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金堂县东成电动工具经营部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广州鹰之鹰机电设备有限公司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功率因数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规定点流量与扬程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金堂县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农业生产资料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井用潜水电泵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W-100QJD3-84/14-1.5KW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2023-11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青白江区林奥森机械设备经营部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浙江福蛙泵业有限公司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接地装置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规定点流量与扬程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青白江区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农业生产资料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汽油机水泵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伍捷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WJQGZ80-60-32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新都区新繁镇义俊五金建材经营部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台州市路桥广利机电厂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热防护装置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规定流量、规定扬程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新都区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农业生产资料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汽油机水泵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伍捷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WJQGZ50-36-32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新都区新繁镇义俊五金建材经营部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台州市路桥广利机电厂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热防护装置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规定流量、规定扬程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新都区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农业生产资料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汽油水泵机组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MYB-50(2寸）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新都区奥斯卡顿园林机械经营部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重庆佳搏机械有限公司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热防护装置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新都区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农业生产资料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汽油水泵机组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50-40/2-160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新都区奥斯卡顿园林机械经营部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重庆佳搏机械有限公司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热防护装置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新都区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农业生产资料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全不锈钢油浸式单相深井潜水泵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QJD3-64/8-1.1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250292/8009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金堂县老赵机械设备经营部（个体工商户）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乐山鑫龙机电科技有限公司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规定点流量与扬程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金堂县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农业生产资料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污水污物潜水电泵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人企和图形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50WQD10-10-0.75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2025年01月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四川博科浩宇机电设备有限公司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上海人民企业集团水泵有限公司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规定流量下的扬程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金牛区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农业生产资料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小型汽油机直联高速离心泵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华盛泰山和图形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QGZ50-20-17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2025.3.24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成都佳润佑邦农业科技有限公司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山东华盛中天机械集团股份有限公司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热防护装置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新都区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农业生产资料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小型潜水电泵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QDX1.5-16-0.37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金堂县老赵机械设备经营部（个体工商户）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多奇泵业（台州）有限公司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规定点流量与扬程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金堂县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农业生产资料</w:t>
            </w:r>
          </w:p>
        </w:tc>
        <w:tc>
          <w:tcPr>
            <w:tcW w:w="4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油浸式全不锈钢螺杆潜水电泵</w:t>
            </w:r>
          </w:p>
        </w:tc>
        <w:tc>
          <w:tcPr>
            <w:tcW w:w="29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2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QGD4-80-0.75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2025年04月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邛崃市文君街道益丰农机经营部（个体工商户）</w:t>
            </w:r>
          </w:p>
        </w:tc>
        <w:tc>
          <w:tcPr>
            <w:tcW w:w="82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浙江铭迪机电有限公司</w:t>
            </w:r>
          </w:p>
        </w:tc>
        <w:tc>
          <w:tcPr>
            <w:tcW w:w="7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接地装置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规定扬程下的流</w:t>
            </w:r>
            <w:bookmarkStart w:id="1" w:name="_GoBack"/>
            <w:bookmarkEnd w:id="1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量</w:t>
            </w:r>
          </w:p>
        </w:tc>
        <w:tc>
          <w:tcPr>
            <w:tcW w:w="42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流通领域</w:t>
            </w:r>
          </w:p>
        </w:tc>
        <w:tc>
          <w:tcPr>
            <w:tcW w:w="40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邛崃市</w:t>
            </w:r>
          </w:p>
        </w:tc>
      </w:tr>
    </w:tbl>
    <w:p/>
    <w:sectPr>
      <w:pgSz w:w="16838" w:h="11906" w:orient="landscape"/>
      <w:pgMar w:top="2098" w:right="1440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B692DE"/>
    <w:multiLevelType w:val="singleLevel"/>
    <w:tmpl w:val="AAB692DE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lM2Q4Zjk5YjViOGVhYjg3NWVmZjE1YjY5NWNmODgifQ=="/>
  </w:docVars>
  <w:rsids>
    <w:rsidRoot w:val="00000000"/>
    <w:rsid w:val="0A1D5A02"/>
    <w:rsid w:val="1F7B7D5C"/>
    <w:rsid w:val="377F04AD"/>
    <w:rsid w:val="4FAF7E5B"/>
    <w:rsid w:val="55F759AB"/>
    <w:rsid w:val="6B7F87C3"/>
    <w:rsid w:val="77EB4672"/>
    <w:rsid w:val="78F76BE4"/>
    <w:rsid w:val="7D9BE304"/>
    <w:rsid w:val="7DF32E9E"/>
    <w:rsid w:val="7FFBB514"/>
    <w:rsid w:val="9FF70EE9"/>
    <w:rsid w:val="AEBFB20D"/>
    <w:rsid w:val="BDF5F747"/>
    <w:rsid w:val="D6F65008"/>
    <w:rsid w:val="DFEF0EA9"/>
    <w:rsid w:val="F59B16F5"/>
    <w:rsid w:val="F76F0ACA"/>
    <w:rsid w:val="FBBBC078"/>
    <w:rsid w:val="FBF97FBB"/>
    <w:rsid w:val="FDDBF733"/>
    <w:rsid w:val="FDFB2F78"/>
    <w:rsid w:val="FDFD0451"/>
    <w:rsid w:val="FF7E0858"/>
    <w:rsid w:val="FFBA8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unhideWhenUsed/>
    <w:qFormat/>
    <w:uiPriority w:val="99"/>
    <w:pPr>
      <w:spacing w:after="120" w:afterLines="0" w:afterAutospacing="0"/>
    </w:pPr>
  </w:style>
  <w:style w:type="character" w:customStyle="1" w:styleId="6">
    <w:name w:val="font11"/>
    <w:basedOn w:val="5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7">
    <w:name w:val="font21"/>
    <w:basedOn w:val="5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8">
    <w:name w:val="font5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9">
    <w:name w:val="font3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18</TotalTime>
  <ScaleCrop>false</ScaleCrop>
  <LinksUpToDate>false</LinksUpToDate>
  <CharactersWithSpaces>0</CharactersWithSpaces>
  <Application>WPS Office_11.8.2.10621_F1E327BC-269C-435d-A152-05C5408002CA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2023-12-21T14:22:00Z</dcterms:created>
  <dc:creator>Administrator</dc:creator>
  <cp:lastModifiedBy>uos</cp:lastModifiedBy>
  <dcterms:modified xsi:type="dcterms:W3CDTF">2026-05-29T14:41:06Z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2052-11.8.2.10621</vt:lpwstr>
  </property>
  <property fmtid="{D5CDD505-2E9C-101B-9397-08002B2CF9AE}" pid="3" name="ICV">
    <vt:lpwstr>BF56DFF68E4447F0BED7C86AA79B4DA9_12</vt:lpwstr>
  </property>
</Properties>
</file>